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5C" w:rsidRDefault="00A12074" w:rsidP="00DB12D7">
      <w:pPr>
        <w:tabs>
          <w:tab w:val="right" w:pos="10065"/>
        </w:tabs>
        <w:rPr>
          <w:b/>
          <w:sz w:val="40"/>
          <w:szCs w:val="40"/>
        </w:rPr>
      </w:pPr>
      <w:r>
        <w:rPr>
          <w:b/>
          <w:noProof/>
          <w:sz w:val="40"/>
          <w:szCs w:val="40"/>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grid_logo_for_templatesRGB.png" style="position:absolute;margin-left:369.9pt;margin-top:-28.2pt;width:115.25pt;height:66pt;z-index:251657728;visibility:visible">
            <v:imagedata r:id="rId7" o:title=""/>
          </v:shape>
        </w:pict>
      </w:r>
    </w:p>
    <w:p w:rsidR="00DB12D7" w:rsidRDefault="00DB12D7" w:rsidP="00DB12D7">
      <w:pPr>
        <w:tabs>
          <w:tab w:val="right" w:pos="10065"/>
        </w:tabs>
        <w:rPr>
          <w:b/>
          <w:sz w:val="40"/>
          <w:szCs w:val="40"/>
        </w:rPr>
      </w:pPr>
    </w:p>
    <w:p w:rsidR="00DB12D7" w:rsidRPr="00E977EF" w:rsidRDefault="00DB12D7" w:rsidP="00DB12D7">
      <w:pPr>
        <w:ind w:right="-426"/>
        <w:rPr>
          <w:b/>
          <w:sz w:val="28"/>
          <w:szCs w:val="28"/>
        </w:rPr>
      </w:pPr>
      <w:r w:rsidRPr="00E977EF">
        <w:rPr>
          <w:b/>
          <w:sz w:val="28"/>
          <w:szCs w:val="28"/>
        </w:rPr>
        <w:t>———————————————————————————————————</w:t>
      </w:r>
    </w:p>
    <w:p w:rsidR="00695D7E" w:rsidRDefault="00695D7E" w:rsidP="005D6564">
      <w:pPr>
        <w:tabs>
          <w:tab w:val="right" w:pos="10065"/>
        </w:tabs>
        <w:rPr>
          <w:b/>
          <w:sz w:val="40"/>
          <w:szCs w:val="40"/>
        </w:rPr>
      </w:pPr>
    </w:p>
    <w:p w:rsidR="005D6564" w:rsidRDefault="005D6564" w:rsidP="005D6564">
      <w:pPr>
        <w:tabs>
          <w:tab w:val="right" w:pos="10065"/>
        </w:tabs>
        <w:rPr>
          <w:b/>
          <w:sz w:val="40"/>
          <w:szCs w:val="40"/>
        </w:rPr>
      </w:pPr>
    </w:p>
    <w:p w:rsidR="00093660" w:rsidRDefault="00093660" w:rsidP="005D6564">
      <w:pPr>
        <w:tabs>
          <w:tab w:val="right" w:pos="10065"/>
        </w:tabs>
        <w:rPr>
          <w:b/>
          <w:sz w:val="40"/>
          <w:szCs w:val="40"/>
        </w:rPr>
      </w:pPr>
    </w:p>
    <w:p w:rsidR="00093660" w:rsidRDefault="00093660" w:rsidP="005D6564">
      <w:pPr>
        <w:tabs>
          <w:tab w:val="right" w:pos="10065"/>
        </w:tabs>
        <w:rPr>
          <w:b/>
          <w:sz w:val="40"/>
          <w:szCs w:val="40"/>
        </w:rPr>
      </w:pPr>
    </w:p>
    <w:p w:rsidR="00093660" w:rsidRDefault="00093660" w:rsidP="005D6564">
      <w:pPr>
        <w:tabs>
          <w:tab w:val="right" w:pos="10065"/>
        </w:tabs>
        <w:rPr>
          <w:sz w:val="24"/>
          <w:szCs w:val="40"/>
        </w:rPr>
      </w:pPr>
    </w:p>
    <w:p w:rsidR="00DB12D7" w:rsidRDefault="00DB12D7" w:rsidP="005D6564">
      <w:pPr>
        <w:tabs>
          <w:tab w:val="right" w:pos="10065"/>
        </w:tabs>
        <w:rPr>
          <w:sz w:val="24"/>
          <w:szCs w:val="40"/>
        </w:rPr>
      </w:pPr>
    </w:p>
    <w:p w:rsidR="00093660" w:rsidRPr="00093660" w:rsidRDefault="00093660" w:rsidP="005D6564">
      <w:pPr>
        <w:tabs>
          <w:tab w:val="right" w:pos="10065"/>
        </w:tabs>
        <w:rPr>
          <w:sz w:val="24"/>
          <w:szCs w:val="40"/>
        </w:rPr>
      </w:pPr>
    </w:p>
    <w:p w:rsidR="005D6564" w:rsidRDefault="005D6564" w:rsidP="005D6564">
      <w:pPr>
        <w:tabs>
          <w:tab w:val="right" w:pos="10065"/>
        </w:tabs>
        <w:rPr>
          <w:b/>
          <w:sz w:val="40"/>
          <w:szCs w:val="40"/>
        </w:rPr>
      </w:pPr>
    </w:p>
    <w:p w:rsidR="005D6564" w:rsidRDefault="00C77BD6" w:rsidP="009E198F">
      <w:pPr>
        <w:tabs>
          <w:tab w:val="right" w:pos="10065"/>
        </w:tabs>
        <w:spacing w:before="120" w:after="120"/>
        <w:jc w:val="center"/>
        <w:rPr>
          <w:b/>
          <w:sz w:val="40"/>
          <w:szCs w:val="40"/>
        </w:rPr>
      </w:pPr>
      <w:r>
        <w:rPr>
          <w:b/>
          <w:sz w:val="40"/>
          <w:szCs w:val="40"/>
        </w:rPr>
        <w:t>Ausgrid</w:t>
      </w:r>
      <w:r w:rsidR="00554BBD">
        <w:rPr>
          <w:b/>
          <w:sz w:val="40"/>
          <w:szCs w:val="40"/>
        </w:rPr>
        <w:t xml:space="preserve"> - Network</w:t>
      </w:r>
      <w:r w:rsidR="009E198F">
        <w:rPr>
          <w:b/>
          <w:sz w:val="40"/>
          <w:szCs w:val="40"/>
        </w:rPr>
        <w:br/>
      </w:r>
    </w:p>
    <w:p w:rsidR="005D6564" w:rsidRPr="00554BBD" w:rsidRDefault="00A12074" w:rsidP="00554BBD">
      <w:pPr>
        <w:tabs>
          <w:tab w:val="right" w:pos="10065"/>
        </w:tabs>
        <w:spacing w:before="120" w:after="120"/>
        <w:ind w:firstLine="720"/>
        <w:jc w:val="center"/>
        <w:rPr>
          <w:b/>
          <w:sz w:val="40"/>
          <w:szCs w:val="40"/>
        </w:rPr>
      </w:pPr>
      <w:fldSimple w:instr=" DOCPROPERTY  Subject  \* MERGEFORMAT ">
        <w:r w:rsidR="008B393E">
          <w:rPr>
            <w:b/>
            <w:sz w:val="40"/>
            <w:szCs w:val="40"/>
          </w:rPr>
          <w:t>NAR FORECAST SYSTEM</w:t>
        </w:r>
      </w:fldSimple>
    </w:p>
    <w:p w:rsidR="00EA04E9" w:rsidRDefault="00EA04E9">
      <w:pPr>
        <w:tabs>
          <w:tab w:val="right" w:pos="10065"/>
        </w:tabs>
        <w:spacing w:before="120" w:after="120"/>
        <w:ind w:firstLine="540"/>
        <w:jc w:val="center"/>
        <w:rPr>
          <w:b/>
          <w:sz w:val="40"/>
          <w:szCs w:val="40"/>
        </w:rPr>
      </w:pPr>
      <w:r>
        <w:rPr>
          <w:b/>
          <w:sz w:val="40"/>
          <w:szCs w:val="40"/>
        </w:rPr>
        <w:t xml:space="preserve">SHARP Bookings </w:t>
      </w:r>
    </w:p>
    <w:p w:rsidR="00EA04E9" w:rsidRDefault="00554BBD">
      <w:pPr>
        <w:tabs>
          <w:tab w:val="right" w:pos="10065"/>
        </w:tabs>
        <w:spacing w:before="120" w:after="120"/>
        <w:ind w:firstLine="540"/>
        <w:jc w:val="center"/>
        <w:rPr>
          <w:sz w:val="24"/>
        </w:rPr>
      </w:pPr>
      <w:r>
        <w:rPr>
          <w:b/>
          <w:sz w:val="40"/>
          <w:szCs w:val="40"/>
        </w:rPr>
        <w:t>Change Request</w:t>
      </w:r>
      <w:r w:rsidR="005D6564">
        <w:rPr>
          <w:b/>
          <w:sz w:val="40"/>
          <w:szCs w:val="40"/>
        </w:rPr>
        <w:t xml:space="preserve"> Document</w:t>
      </w:r>
    </w:p>
    <w:p w:rsidR="005D6564" w:rsidRDefault="005D6564" w:rsidP="005D6564">
      <w:pPr>
        <w:ind w:right="426"/>
      </w:pPr>
    </w:p>
    <w:p w:rsidR="00695D7E" w:rsidRDefault="00695D7E" w:rsidP="005D6564">
      <w:pPr>
        <w:ind w:right="426"/>
      </w:pPr>
    </w:p>
    <w:p w:rsidR="005D6564" w:rsidRDefault="005D6564" w:rsidP="005D6564">
      <w:pPr>
        <w:tabs>
          <w:tab w:val="right" w:pos="10065"/>
        </w:tabs>
        <w:ind w:right="-426"/>
        <w:rPr>
          <w:sz w:val="40"/>
          <w:szCs w:val="40"/>
        </w:rPr>
      </w:pPr>
    </w:p>
    <w:p w:rsidR="00093660" w:rsidRPr="00867B91" w:rsidRDefault="00093660" w:rsidP="005D6564">
      <w:pPr>
        <w:tabs>
          <w:tab w:val="right" w:pos="10065"/>
        </w:tabs>
        <w:ind w:right="-426"/>
        <w:rPr>
          <w:sz w:val="40"/>
          <w:szCs w:val="40"/>
        </w:rPr>
      </w:pPr>
    </w:p>
    <w:p w:rsidR="008126F5" w:rsidRDefault="008126F5" w:rsidP="005D6564">
      <w:pPr>
        <w:tabs>
          <w:tab w:val="right" w:pos="10065"/>
        </w:tabs>
        <w:ind w:right="-426"/>
        <w:rPr>
          <w:sz w:val="40"/>
          <w:szCs w:val="40"/>
        </w:rPr>
      </w:pPr>
    </w:p>
    <w:p w:rsidR="008126F5" w:rsidRPr="00867B91" w:rsidRDefault="008126F5" w:rsidP="005D6564">
      <w:pPr>
        <w:tabs>
          <w:tab w:val="right" w:pos="10065"/>
        </w:tabs>
        <w:ind w:right="-426"/>
        <w:rPr>
          <w:sz w:val="40"/>
          <w:szCs w:val="40"/>
        </w:rPr>
      </w:pPr>
    </w:p>
    <w:tbl>
      <w:tblPr>
        <w:tblW w:w="10042" w:type="dxa"/>
        <w:tblInd w:w="-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shd w:val="clear" w:color="auto" w:fill="E6E6E6"/>
        <w:tblLayout w:type="fixed"/>
        <w:tblLook w:val="0000"/>
      </w:tblPr>
      <w:tblGrid>
        <w:gridCol w:w="2552"/>
        <w:gridCol w:w="7490"/>
      </w:tblGrid>
      <w:tr w:rsidR="005D6564" w:rsidRPr="00A83874">
        <w:tc>
          <w:tcPr>
            <w:tcW w:w="2552" w:type="dxa"/>
            <w:shd w:val="clear" w:color="auto" w:fill="E6E6E6"/>
            <w:vAlign w:val="center"/>
          </w:tcPr>
          <w:p w:rsidR="005D6564" w:rsidRPr="00D768E4" w:rsidRDefault="005D6564" w:rsidP="005D6564">
            <w:pPr>
              <w:rPr>
                <w:b/>
                <w:sz w:val="22"/>
                <w:szCs w:val="22"/>
              </w:rPr>
            </w:pPr>
            <w:r w:rsidRPr="00D768E4">
              <w:rPr>
                <w:b/>
                <w:sz w:val="22"/>
                <w:szCs w:val="22"/>
              </w:rPr>
              <w:t>Project:</w:t>
            </w:r>
          </w:p>
        </w:tc>
        <w:tc>
          <w:tcPr>
            <w:tcW w:w="7490" w:type="dxa"/>
            <w:shd w:val="clear" w:color="auto" w:fill="E6E6E6"/>
          </w:tcPr>
          <w:p w:rsidR="005D6564" w:rsidRPr="00D768E4" w:rsidRDefault="00A12074" w:rsidP="005D6564">
            <w:pPr>
              <w:pStyle w:val="NormalArial"/>
              <w:rPr>
                <w:sz w:val="20"/>
                <w:szCs w:val="20"/>
              </w:rPr>
            </w:pPr>
            <w:fldSimple w:instr=" DOCPROPERTY  Subject  \* MERGEFORMAT ">
              <w:r w:rsidR="008B393E" w:rsidRPr="008B393E">
                <w:rPr>
                  <w:sz w:val="20"/>
                  <w:szCs w:val="20"/>
                </w:rPr>
                <w:t>NAR FORECAST SYSTEM</w:t>
              </w:r>
            </w:fldSimple>
            <w:r w:rsidR="00EA04E9">
              <w:t xml:space="preserve"> – SHARP Bookings</w:t>
            </w:r>
          </w:p>
        </w:tc>
      </w:tr>
      <w:tr w:rsidR="000D1027" w:rsidRPr="00A83874">
        <w:tc>
          <w:tcPr>
            <w:tcW w:w="2552" w:type="dxa"/>
            <w:shd w:val="clear" w:color="auto" w:fill="E6E6E6"/>
            <w:vAlign w:val="center"/>
          </w:tcPr>
          <w:p w:rsidR="000D1027" w:rsidRPr="00D768E4" w:rsidRDefault="000D1027" w:rsidP="005D6564">
            <w:pPr>
              <w:rPr>
                <w:b/>
                <w:sz w:val="22"/>
                <w:szCs w:val="22"/>
              </w:rPr>
            </w:pPr>
            <w:r>
              <w:rPr>
                <w:b/>
                <w:sz w:val="22"/>
                <w:szCs w:val="22"/>
              </w:rPr>
              <w:t>Change Request # :</w:t>
            </w:r>
          </w:p>
        </w:tc>
        <w:tc>
          <w:tcPr>
            <w:tcW w:w="7490" w:type="dxa"/>
            <w:shd w:val="clear" w:color="auto" w:fill="E6E6E6"/>
          </w:tcPr>
          <w:p w:rsidR="000D1027" w:rsidRDefault="00FC22E8" w:rsidP="005D6564">
            <w:r>
              <w:t>CR001</w:t>
            </w:r>
          </w:p>
        </w:tc>
      </w:tr>
      <w:tr w:rsidR="005D6564" w:rsidRPr="00A83874">
        <w:tc>
          <w:tcPr>
            <w:tcW w:w="2552" w:type="dxa"/>
            <w:shd w:val="clear" w:color="auto" w:fill="E6E6E6"/>
            <w:vAlign w:val="center"/>
          </w:tcPr>
          <w:p w:rsidR="005D6564" w:rsidRPr="00D768E4" w:rsidRDefault="005D6564" w:rsidP="005D6564">
            <w:pPr>
              <w:rPr>
                <w:b/>
                <w:sz w:val="22"/>
                <w:szCs w:val="22"/>
              </w:rPr>
            </w:pPr>
            <w:r w:rsidRPr="00D768E4">
              <w:rPr>
                <w:b/>
                <w:sz w:val="22"/>
                <w:szCs w:val="22"/>
              </w:rPr>
              <w:t>Date:</w:t>
            </w:r>
          </w:p>
        </w:tc>
        <w:tc>
          <w:tcPr>
            <w:tcW w:w="7490" w:type="dxa"/>
            <w:shd w:val="clear" w:color="auto" w:fill="E6E6E6"/>
          </w:tcPr>
          <w:p w:rsidR="005D6564" w:rsidRPr="00A83874" w:rsidRDefault="00EA04E9" w:rsidP="005D6564">
            <w:r>
              <w:t>22/12 2012</w:t>
            </w:r>
          </w:p>
        </w:tc>
      </w:tr>
      <w:tr w:rsidR="005D6564" w:rsidRPr="00A83874">
        <w:tc>
          <w:tcPr>
            <w:tcW w:w="2552" w:type="dxa"/>
            <w:shd w:val="clear" w:color="auto" w:fill="E6E6E6"/>
            <w:vAlign w:val="center"/>
          </w:tcPr>
          <w:p w:rsidR="005D6564" w:rsidRPr="00D768E4" w:rsidRDefault="005D6564" w:rsidP="005D6564">
            <w:pPr>
              <w:rPr>
                <w:b/>
                <w:sz w:val="22"/>
                <w:szCs w:val="22"/>
              </w:rPr>
            </w:pPr>
            <w:r w:rsidRPr="00D768E4">
              <w:rPr>
                <w:b/>
                <w:sz w:val="22"/>
                <w:szCs w:val="22"/>
              </w:rPr>
              <w:t>Version:</w:t>
            </w:r>
          </w:p>
        </w:tc>
        <w:tc>
          <w:tcPr>
            <w:tcW w:w="7490" w:type="dxa"/>
            <w:shd w:val="clear" w:color="auto" w:fill="E6E6E6"/>
          </w:tcPr>
          <w:p w:rsidR="005D6564" w:rsidRPr="00A83874" w:rsidRDefault="000D60B8" w:rsidP="005D6564">
            <w:r>
              <w:t>0.</w:t>
            </w:r>
            <w:r w:rsidR="00EA04E9">
              <w:t>1</w:t>
            </w:r>
          </w:p>
        </w:tc>
      </w:tr>
      <w:tr w:rsidR="005D6564" w:rsidRPr="00A83874">
        <w:tc>
          <w:tcPr>
            <w:tcW w:w="2552" w:type="dxa"/>
            <w:shd w:val="clear" w:color="auto" w:fill="E6E6E6"/>
            <w:vAlign w:val="center"/>
          </w:tcPr>
          <w:p w:rsidR="005D6564" w:rsidRPr="00D768E4" w:rsidRDefault="005D6564" w:rsidP="005D6564">
            <w:pPr>
              <w:rPr>
                <w:b/>
                <w:sz w:val="22"/>
                <w:szCs w:val="22"/>
              </w:rPr>
            </w:pPr>
            <w:r w:rsidRPr="00D768E4">
              <w:rPr>
                <w:b/>
                <w:sz w:val="22"/>
                <w:szCs w:val="22"/>
              </w:rPr>
              <w:t>Status:</w:t>
            </w:r>
          </w:p>
        </w:tc>
        <w:tc>
          <w:tcPr>
            <w:tcW w:w="7490" w:type="dxa"/>
            <w:shd w:val="clear" w:color="auto" w:fill="E6E6E6"/>
          </w:tcPr>
          <w:p w:rsidR="005D6564" w:rsidRDefault="00FC22E8" w:rsidP="005D6564">
            <w:r>
              <w:t>Draft</w:t>
            </w:r>
          </w:p>
        </w:tc>
      </w:tr>
      <w:tr w:rsidR="005D6564" w:rsidRPr="00A83874">
        <w:tc>
          <w:tcPr>
            <w:tcW w:w="2552" w:type="dxa"/>
            <w:shd w:val="clear" w:color="auto" w:fill="E6E6E6"/>
            <w:vAlign w:val="center"/>
          </w:tcPr>
          <w:p w:rsidR="005D6564" w:rsidRPr="00D768E4" w:rsidRDefault="005D6564" w:rsidP="005D6564">
            <w:pPr>
              <w:rPr>
                <w:b/>
                <w:sz w:val="22"/>
                <w:szCs w:val="22"/>
              </w:rPr>
            </w:pPr>
            <w:r w:rsidRPr="00D768E4">
              <w:rPr>
                <w:b/>
                <w:sz w:val="22"/>
                <w:szCs w:val="22"/>
              </w:rPr>
              <w:t>Author:</w:t>
            </w:r>
          </w:p>
        </w:tc>
        <w:tc>
          <w:tcPr>
            <w:tcW w:w="7490" w:type="dxa"/>
            <w:shd w:val="clear" w:color="auto" w:fill="E6E6E6"/>
          </w:tcPr>
          <w:p w:rsidR="005D6564" w:rsidRPr="00A83874" w:rsidRDefault="00A12074" w:rsidP="005D6564">
            <w:fldSimple w:instr=" AUTHOR   \* MERGEFORMAT ">
              <w:r w:rsidR="008B393E">
                <w:rPr>
                  <w:noProof/>
                </w:rPr>
                <w:t>Jeff Rogers</w:t>
              </w:r>
            </w:fldSimple>
          </w:p>
        </w:tc>
      </w:tr>
    </w:tbl>
    <w:p w:rsidR="00C05E84" w:rsidRPr="00C05E84" w:rsidRDefault="00C05E84" w:rsidP="00C05E84">
      <w:pPr>
        <w:pageBreakBefore/>
        <w:rPr>
          <w:rFonts w:cs="Arial"/>
          <w:b/>
          <w:sz w:val="40"/>
          <w:szCs w:val="40"/>
        </w:rPr>
      </w:pPr>
      <w:r w:rsidRPr="00C05E84">
        <w:rPr>
          <w:rFonts w:cs="Arial"/>
          <w:b/>
          <w:sz w:val="40"/>
          <w:szCs w:val="40"/>
        </w:rPr>
        <w:lastRenderedPageBreak/>
        <w:t>Table of Contents</w:t>
      </w:r>
    </w:p>
    <w:p w:rsidR="0028274F" w:rsidRDefault="00A12074">
      <w:pPr>
        <w:pStyle w:val="TOC1"/>
        <w:tabs>
          <w:tab w:val="left" w:pos="400"/>
          <w:tab w:val="right" w:leader="dot" w:pos="9911"/>
        </w:tabs>
        <w:rPr>
          <w:rFonts w:asciiTheme="minorHAnsi" w:eastAsiaTheme="minorEastAsia" w:hAnsiTheme="minorHAnsi" w:cstheme="minorBidi"/>
          <w:b w:val="0"/>
          <w:bCs w:val="0"/>
          <w:caps w:val="0"/>
          <w:noProof/>
          <w:lang w:eastAsia="en-AU"/>
        </w:rPr>
      </w:pPr>
      <w:r w:rsidRPr="00A12074">
        <w:rPr>
          <w:b w:val="0"/>
          <w:bCs w:val="0"/>
          <w:caps w:val="0"/>
        </w:rPr>
        <w:fldChar w:fldCharType="begin"/>
      </w:r>
      <w:r w:rsidR="00B0310A" w:rsidRPr="00565BE5">
        <w:rPr>
          <w:b w:val="0"/>
          <w:bCs w:val="0"/>
          <w:caps w:val="0"/>
          <w:lang w:val="fr-FR"/>
        </w:rPr>
        <w:instrText xml:space="preserve"> TOC \o "1-4" \t "Appendix,1" </w:instrText>
      </w:r>
      <w:r w:rsidRPr="00A12074">
        <w:rPr>
          <w:b w:val="0"/>
          <w:bCs w:val="0"/>
          <w:caps w:val="0"/>
        </w:rPr>
        <w:fldChar w:fldCharType="separate"/>
      </w:r>
      <w:r w:rsidR="0028274F">
        <w:rPr>
          <w:noProof/>
        </w:rPr>
        <w:t>1</w:t>
      </w:r>
      <w:r w:rsidR="0028274F">
        <w:rPr>
          <w:rFonts w:asciiTheme="minorHAnsi" w:eastAsiaTheme="minorEastAsia" w:hAnsiTheme="minorHAnsi" w:cstheme="minorBidi"/>
          <w:b w:val="0"/>
          <w:bCs w:val="0"/>
          <w:caps w:val="0"/>
          <w:noProof/>
          <w:lang w:eastAsia="en-AU"/>
        </w:rPr>
        <w:tab/>
      </w:r>
      <w:r w:rsidR="0028274F">
        <w:rPr>
          <w:noProof/>
        </w:rPr>
        <w:t>Detailed Change Request Requirements</w:t>
      </w:r>
      <w:r w:rsidR="0028274F">
        <w:rPr>
          <w:noProof/>
        </w:rPr>
        <w:tab/>
      </w:r>
      <w:r w:rsidR="0028274F">
        <w:rPr>
          <w:noProof/>
        </w:rPr>
        <w:fldChar w:fldCharType="begin"/>
      </w:r>
      <w:r w:rsidR="0028274F">
        <w:rPr>
          <w:noProof/>
        </w:rPr>
        <w:instrText xml:space="preserve"> PAGEREF _Toc343857900 \h </w:instrText>
      </w:r>
      <w:r w:rsidR="0028274F">
        <w:rPr>
          <w:noProof/>
        </w:rPr>
      </w:r>
      <w:r w:rsidR="0028274F">
        <w:rPr>
          <w:noProof/>
        </w:rPr>
        <w:fldChar w:fldCharType="separate"/>
      </w:r>
      <w:r w:rsidR="0028274F">
        <w:rPr>
          <w:noProof/>
        </w:rPr>
        <w:t>3</w:t>
      </w:r>
      <w:r w:rsidR="0028274F">
        <w:rPr>
          <w:noProof/>
        </w:rPr>
        <w:fldChar w:fldCharType="end"/>
      </w:r>
    </w:p>
    <w:p w:rsidR="0028274F" w:rsidRDefault="0028274F">
      <w:pPr>
        <w:pStyle w:val="TOC2"/>
        <w:tabs>
          <w:tab w:val="left" w:pos="880"/>
          <w:tab w:val="right" w:leader="dot" w:pos="9911"/>
        </w:tabs>
        <w:rPr>
          <w:rFonts w:asciiTheme="minorHAnsi" w:eastAsiaTheme="minorEastAsia" w:hAnsiTheme="minorHAnsi" w:cstheme="minorBidi"/>
          <w:smallCaps w:val="0"/>
          <w:noProof/>
          <w:lang w:eastAsia="en-AU"/>
        </w:rPr>
      </w:pPr>
      <w:r>
        <w:rPr>
          <w:noProof/>
        </w:rPr>
        <w:t>1.1</w:t>
      </w:r>
      <w:r>
        <w:rPr>
          <w:rFonts w:asciiTheme="minorHAnsi" w:eastAsiaTheme="minorEastAsia" w:hAnsiTheme="minorHAnsi" w:cstheme="minorBidi"/>
          <w:smallCaps w:val="0"/>
          <w:noProof/>
          <w:lang w:eastAsia="en-AU"/>
        </w:rPr>
        <w:tab/>
      </w:r>
      <w:r>
        <w:rPr>
          <w:noProof/>
        </w:rPr>
        <w:t>Integration Requirements</w:t>
      </w:r>
      <w:r>
        <w:rPr>
          <w:noProof/>
        </w:rPr>
        <w:tab/>
      </w:r>
      <w:r>
        <w:rPr>
          <w:noProof/>
        </w:rPr>
        <w:fldChar w:fldCharType="begin"/>
      </w:r>
      <w:r>
        <w:rPr>
          <w:noProof/>
        </w:rPr>
        <w:instrText xml:space="preserve"> PAGEREF _Toc343857901 \h </w:instrText>
      </w:r>
      <w:r>
        <w:rPr>
          <w:noProof/>
        </w:rPr>
      </w:r>
      <w:r>
        <w:rPr>
          <w:noProof/>
        </w:rPr>
        <w:fldChar w:fldCharType="separate"/>
      </w:r>
      <w:r>
        <w:rPr>
          <w:noProof/>
        </w:rPr>
        <w:t>3</w:t>
      </w:r>
      <w:r>
        <w:rPr>
          <w:noProof/>
        </w:rPr>
        <w:fldChar w:fldCharType="end"/>
      </w:r>
    </w:p>
    <w:p w:rsidR="0028274F" w:rsidRDefault="0028274F">
      <w:pPr>
        <w:pStyle w:val="TOC2"/>
        <w:tabs>
          <w:tab w:val="left" w:pos="880"/>
          <w:tab w:val="right" w:leader="dot" w:pos="9911"/>
        </w:tabs>
        <w:rPr>
          <w:rFonts w:asciiTheme="minorHAnsi" w:eastAsiaTheme="minorEastAsia" w:hAnsiTheme="minorHAnsi" w:cstheme="minorBidi"/>
          <w:smallCaps w:val="0"/>
          <w:noProof/>
          <w:lang w:eastAsia="en-AU"/>
        </w:rPr>
      </w:pPr>
      <w:r>
        <w:rPr>
          <w:noProof/>
        </w:rPr>
        <w:t>1.2</w:t>
      </w:r>
      <w:r>
        <w:rPr>
          <w:rFonts w:asciiTheme="minorHAnsi" w:eastAsiaTheme="minorEastAsia" w:hAnsiTheme="minorHAnsi" w:cstheme="minorBidi"/>
          <w:smallCaps w:val="0"/>
          <w:noProof/>
          <w:lang w:eastAsia="en-AU"/>
        </w:rPr>
        <w:tab/>
      </w:r>
      <w:r>
        <w:rPr>
          <w:noProof/>
        </w:rPr>
        <w:t>Forecast Calculation Requirements</w:t>
      </w:r>
      <w:r>
        <w:rPr>
          <w:noProof/>
        </w:rPr>
        <w:tab/>
      </w:r>
      <w:r>
        <w:rPr>
          <w:noProof/>
        </w:rPr>
        <w:fldChar w:fldCharType="begin"/>
      </w:r>
      <w:r>
        <w:rPr>
          <w:noProof/>
        </w:rPr>
        <w:instrText xml:space="preserve"> PAGEREF _Toc343857902 \h </w:instrText>
      </w:r>
      <w:r>
        <w:rPr>
          <w:noProof/>
        </w:rPr>
      </w:r>
      <w:r>
        <w:rPr>
          <w:noProof/>
        </w:rPr>
        <w:fldChar w:fldCharType="separate"/>
      </w:r>
      <w:r>
        <w:rPr>
          <w:noProof/>
        </w:rPr>
        <w:t>3</w:t>
      </w:r>
      <w:r>
        <w:rPr>
          <w:noProof/>
        </w:rPr>
        <w:fldChar w:fldCharType="end"/>
      </w:r>
    </w:p>
    <w:p w:rsidR="0028274F" w:rsidRDefault="0028274F">
      <w:pPr>
        <w:pStyle w:val="TOC2"/>
        <w:tabs>
          <w:tab w:val="left" w:pos="880"/>
          <w:tab w:val="right" w:leader="dot" w:pos="9911"/>
        </w:tabs>
        <w:rPr>
          <w:rFonts w:asciiTheme="minorHAnsi" w:eastAsiaTheme="minorEastAsia" w:hAnsiTheme="minorHAnsi" w:cstheme="minorBidi"/>
          <w:smallCaps w:val="0"/>
          <w:noProof/>
          <w:lang w:eastAsia="en-AU"/>
        </w:rPr>
      </w:pPr>
      <w:r>
        <w:rPr>
          <w:noProof/>
        </w:rPr>
        <w:t>1.3</w:t>
      </w:r>
      <w:r>
        <w:rPr>
          <w:rFonts w:asciiTheme="minorHAnsi" w:eastAsiaTheme="minorEastAsia" w:hAnsiTheme="minorHAnsi" w:cstheme="minorBidi"/>
          <w:smallCaps w:val="0"/>
          <w:noProof/>
          <w:lang w:eastAsia="en-AU"/>
        </w:rPr>
        <w:tab/>
      </w:r>
      <w:r>
        <w:rPr>
          <w:noProof/>
        </w:rPr>
        <w:t>Capacity Screen Requirements</w:t>
      </w:r>
      <w:r>
        <w:rPr>
          <w:noProof/>
        </w:rPr>
        <w:tab/>
      </w:r>
      <w:r>
        <w:rPr>
          <w:noProof/>
        </w:rPr>
        <w:fldChar w:fldCharType="begin"/>
      </w:r>
      <w:r>
        <w:rPr>
          <w:noProof/>
        </w:rPr>
        <w:instrText xml:space="preserve"> PAGEREF _Toc343857903 \h </w:instrText>
      </w:r>
      <w:r>
        <w:rPr>
          <w:noProof/>
        </w:rPr>
      </w:r>
      <w:r>
        <w:rPr>
          <w:noProof/>
        </w:rPr>
        <w:fldChar w:fldCharType="separate"/>
      </w:r>
      <w:r>
        <w:rPr>
          <w:noProof/>
        </w:rPr>
        <w:t>3</w:t>
      </w:r>
      <w:r>
        <w:rPr>
          <w:noProof/>
        </w:rPr>
        <w:fldChar w:fldCharType="end"/>
      </w:r>
    </w:p>
    <w:p w:rsidR="0028274F" w:rsidRDefault="0028274F">
      <w:pPr>
        <w:pStyle w:val="TOC2"/>
        <w:tabs>
          <w:tab w:val="left" w:pos="880"/>
          <w:tab w:val="right" w:leader="dot" w:pos="9911"/>
        </w:tabs>
        <w:rPr>
          <w:rFonts w:asciiTheme="minorHAnsi" w:eastAsiaTheme="minorEastAsia" w:hAnsiTheme="minorHAnsi" w:cstheme="minorBidi"/>
          <w:smallCaps w:val="0"/>
          <w:noProof/>
          <w:lang w:eastAsia="en-AU"/>
        </w:rPr>
      </w:pPr>
      <w:r>
        <w:rPr>
          <w:noProof/>
        </w:rPr>
        <w:t>1.4</w:t>
      </w:r>
      <w:r>
        <w:rPr>
          <w:rFonts w:asciiTheme="minorHAnsi" w:eastAsiaTheme="minorEastAsia" w:hAnsiTheme="minorHAnsi" w:cstheme="minorBidi"/>
          <w:smallCaps w:val="0"/>
          <w:noProof/>
          <w:lang w:eastAsia="en-AU"/>
        </w:rPr>
        <w:tab/>
      </w:r>
      <w:r>
        <w:rPr>
          <w:noProof/>
        </w:rPr>
        <w:t>Utilisation Report Requirements</w:t>
      </w:r>
      <w:r>
        <w:rPr>
          <w:noProof/>
        </w:rPr>
        <w:tab/>
      </w:r>
      <w:r>
        <w:rPr>
          <w:noProof/>
        </w:rPr>
        <w:fldChar w:fldCharType="begin"/>
      </w:r>
      <w:r>
        <w:rPr>
          <w:noProof/>
        </w:rPr>
        <w:instrText xml:space="preserve"> PAGEREF _Toc343857904 \h </w:instrText>
      </w:r>
      <w:r>
        <w:rPr>
          <w:noProof/>
        </w:rPr>
      </w:r>
      <w:r>
        <w:rPr>
          <w:noProof/>
        </w:rPr>
        <w:fldChar w:fldCharType="separate"/>
      </w:r>
      <w:r>
        <w:rPr>
          <w:noProof/>
        </w:rPr>
        <w:t>4</w:t>
      </w:r>
      <w:r>
        <w:rPr>
          <w:noProof/>
        </w:rPr>
        <w:fldChar w:fldCharType="end"/>
      </w:r>
    </w:p>
    <w:p w:rsidR="0028274F" w:rsidRDefault="0028274F">
      <w:pPr>
        <w:pStyle w:val="TOC2"/>
        <w:tabs>
          <w:tab w:val="left" w:pos="880"/>
          <w:tab w:val="right" w:leader="dot" w:pos="9911"/>
        </w:tabs>
        <w:rPr>
          <w:rFonts w:asciiTheme="minorHAnsi" w:eastAsiaTheme="minorEastAsia" w:hAnsiTheme="minorHAnsi" w:cstheme="minorBidi"/>
          <w:smallCaps w:val="0"/>
          <w:noProof/>
          <w:lang w:eastAsia="en-AU"/>
        </w:rPr>
      </w:pPr>
      <w:r>
        <w:rPr>
          <w:noProof/>
        </w:rPr>
        <w:t>1.5</w:t>
      </w:r>
      <w:r>
        <w:rPr>
          <w:rFonts w:asciiTheme="minorHAnsi" w:eastAsiaTheme="minorEastAsia" w:hAnsiTheme="minorHAnsi" w:cstheme="minorBidi"/>
          <w:smallCaps w:val="0"/>
          <w:noProof/>
          <w:lang w:eastAsia="en-AU"/>
        </w:rPr>
        <w:tab/>
      </w:r>
      <w:r>
        <w:rPr>
          <w:noProof/>
        </w:rPr>
        <w:t>Database Requirements</w:t>
      </w:r>
      <w:r>
        <w:rPr>
          <w:noProof/>
        </w:rPr>
        <w:tab/>
      </w:r>
      <w:r>
        <w:rPr>
          <w:noProof/>
        </w:rPr>
        <w:fldChar w:fldCharType="begin"/>
      </w:r>
      <w:r>
        <w:rPr>
          <w:noProof/>
        </w:rPr>
        <w:instrText xml:space="preserve"> PAGEREF _Toc343857905 \h </w:instrText>
      </w:r>
      <w:r>
        <w:rPr>
          <w:noProof/>
        </w:rPr>
      </w:r>
      <w:r>
        <w:rPr>
          <w:noProof/>
        </w:rPr>
        <w:fldChar w:fldCharType="separate"/>
      </w:r>
      <w:r>
        <w:rPr>
          <w:noProof/>
        </w:rPr>
        <w:t>4</w:t>
      </w:r>
      <w:r>
        <w:rPr>
          <w:noProof/>
        </w:rPr>
        <w:fldChar w:fldCharType="end"/>
      </w:r>
    </w:p>
    <w:p w:rsidR="005D6564" w:rsidRDefault="00A12074" w:rsidP="00B0310A">
      <w:r>
        <w:rPr>
          <w:b/>
          <w:bCs/>
          <w:caps/>
          <w:szCs w:val="22"/>
        </w:rPr>
        <w:fldChar w:fldCharType="end"/>
      </w:r>
    </w:p>
    <w:p w:rsidR="00F666E9" w:rsidRDefault="00F666E9" w:rsidP="00F666E9">
      <w:pPr>
        <w:pStyle w:val="Heading1"/>
      </w:pPr>
      <w:bookmarkStart w:id="0" w:name="_Toc343857900"/>
      <w:r>
        <w:lastRenderedPageBreak/>
        <w:t xml:space="preserve">Detailed </w:t>
      </w:r>
      <w:r w:rsidR="000542F2">
        <w:t>Change Request</w:t>
      </w:r>
      <w:r w:rsidR="00216EB9">
        <w:t xml:space="preserve"> Requirements</w:t>
      </w:r>
      <w:bookmarkEnd w:id="0"/>
    </w:p>
    <w:p w:rsidR="000355A7" w:rsidRPr="000355A7" w:rsidRDefault="00874B6B" w:rsidP="000355A7">
      <w:pPr>
        <w:pStyle w:val="Heading2"/>
        <w:numPr>
          <w:ilvl w:val="1"/>
          <w:numId w:val="2"/>
        </w:numPr>
        <w:spacing w:before="120" w:after="120"/>
      </w:pPr>
      <w:bookmarkStart w:id="1" w:name="_Toc343857901"/>
      <w:r>
        <w:t>Integration</w:t>
      </w:r>
      <w:r w:rsidR="00216EB9">
        <w:t xml:space="preserve"> Requirements</w:t>
      </w:r>
      <w:bookmarkEnd w:id="1"/>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371"/>
      </w:tblGrid>
      <w:tr w:rsidR="00327C2B" w:rsidRPr="00382445">
        <w:trPr>
          <w:trHeight w:val="500"/>
        </w:trPr>
        <w:tc>
          <w:tcPr>
            <w:tcW w:w="709" w:type="dxa"/>
            <w:tcBorders>
              <w:top w:val="single" w:sz="4" w:space="0" w:color="auto"/>
              <w:left w:val="single" w:sz="4" w:space="0" w:color="auto"/>
              <w:bottom w:val="single" w:sz="4" w:space="0" w:color="auto"/>
              <w:right w:val="single" w:sz="4" w:space="0" w:color="auto"/>
            </w:tcBorders>
            <w:shd w:val="clear" w:color="auto" w:fill="E6E6E6"/>
          </w:tcPr>
          <w:p w:rsidR="00327C2B" w:rsidRPr="00382445" w:rsidRDefault="00327C2B" w:rsidP="00C24546">
            <w:pPr>
              <w:jc w:val="center"/>
              <w:rPr>
                <w:b/>
              </w:rPr>
            </w:pPr>
            <w:proofErr w:type="spellStart"/>
            <w:r w:rsidRPr="00382445">
              <w:rPr>
                <w:b/>
              </w:rPr>
              <w:t>Req</w:t>
            </w:r>
            <w:proofErr w:type="spellEnd"/>
            <w:r w:rsidRPr="00382445">
              <w:rPr>
                <w:b/>
              </w:rPr>
              <w:t xml:space="preserve"> </w:t>
            </w:r>
            <w:r>
              <w:rPr>
                <w:b/>
              </w:rPr>
              <w:t>No.</w:t>
            </w:r>
          </w:p>
        </w:tc>
        <w:tc>
          <w:tcPr>
            <w:tcW w:w="9371" w:type="dxa"/>
            <w:tcBorders>
              <w:top w:val="single" w:sz="4" w:space="0" w:color="auto"/>
              <w:left w:val="single" w:sz="4" w:space="0" w:color="auto"/>
              <w:bottom w:val="single" w:sz="4" w:space="0" w:color="auto"/>
              <w:right w:val="single" w:sz="4" w:space="0" w:color="auto"/>
            </w:tcBorders>
            <w:shd w:val="clear" w:color="auto" w:fill="E6E6E6"/>
          </w:tcPr>
          <w:p w:rsidR="00327C2B" w:rsidRPr="00382445" w:rsidRDefault="00327C2B" w:rsidP="00C24546">
            <w:pPr>
              <w:jc w:val="center"/>
              <w:rPr>
                <w:b/>
              </w:rPr>
            </w:pPr>
            <w:r w:rsidRPr="00382445">
              <w:rPr>
                <w:b/>
              </w:rPr>
              <w:t>Requirement Description</w:t>
            </w:r>
          </w:p>
        </w:tc>
      </w:tr>
      <w:tr w:rsidR="00327C2B" w:rsidRPr="00EF6D85">
        <w:trPr>
          <w:trHeight w:val="500"/>
        </w:trPr>
        <w:tc>
          <w:tcPr>
            <w:tcW w:w="709" w:type="dxa"/>
          </w:tcPr>
          <w:p w:rsidR="00327C2B" w:rsidRPr="00EF6D85" w:rsidRDefault="00FD550E" w:rsidP="00C24546">
            <w:r>
              <w:t>1.1.1</w:t>
            </w:r>
          </w:p>
        </w:tc>
        <w:tc>
          <w:tcPr>
            <w:tcW w:w="9371" w:type="dxa"/>
          </w:tcPr>
          <w:p w:rsidR="00327C2B" w:rsidRDefault="00EA04E9" w:rsidP="00C24546">
            <w:r>
              <w:t xml:space="preserve">The following additional columns are to be added to the DAROS extract. </w:t>
            </w:r>
          </w:p>
          <w:p w:rsidR="00EA04E9" w:rsidRDefault="00EA04E9" w:rsidP="00EA04E9">
            <w:pPr>
              <w:numPr>
                <w:ilvl w:val="0"/>
                <w:numId w:val="32"/>
              </w:numPr>
            </w:pPr>
            <w:r>
              <w:t>Sharp / About</w:t>
            </w:r>
          </w:p>
          <w:p w:rsidR="00EA04E9" w:rsidRPr="002B2796" w:rsidRDefault="00EA04E9" w:rsidP="00EA04E9">
            <w:pPr>
              <w:numPr>
                <w:ilvl w:val="0"/>
                <w:numId w:val="32"/>
              </w:numPr>
            </w:pPr>
            <w:r>
              <w:t>Permit type</w:t>
            </w:r>
          </w:p>
        </w:tc>
      </w:tr>
      <w:tr w:rsidR="00327C2B" w:rsidRPr="00EF6D85">
        <w:trPr>
          <w:trHeight w:val="500"/>
        </w:trPr>
        <w:tc>
          <w:tcPr>
            <w:tcW w:w="709" w:type="dxa"/>
          </w:tcPr>
          <w:p w:rsidR="0028274F" w:rsidRDefault="0028274F" w:rsidP="0028274F">
            <w:pPr>
              <w:ind w:left="720"/>
            </w:pPr>
            <w:r>
              <w:t>111.1</w:t>
            </w:r>
          </w:p>
          <w:p w:rsidR="00327C2B" w:rsidRPr="0028274F" w:rsidRDefault="0028274F" w:rsidP="0028274F">
            <w:r>
              <w:t>1.1.2</w:t>
            </w:r>
          </w:p>
        </w:tc>
        <w:tc>
          <w:tcPr>
            <w:tcW w:w="9371" w:type="dxa"/>
          </w:tcPr>
          <w:p w:rsidR="00327C2B" w:rsidRDefault="00EA04E9" w:rsidP="00C24546">
            <w:r>
              <w:t xml:space="preserve">Where a DAROS order has multiple permits and permit types, the following logic should be applied within the DAROS extract query. </w:t>
            </w:r>
          </w:p>
          <w:p w:rsidR="00EA04E9" w:rsidRDefault="00EA04E9" w:rsidP="00EA04E9">
            <w:pPr>
              <w:numPr>
                <w:ilvl w:val="0"/>
                <w:numId w:val="33"/>
              </w:numPr>
            </w:pPr>
            <w:r>
              <w:t>Where ANY of the sharp/about fields for the NAR = S for Sharp, then include S in the data extract.</w:t>
            </w:r>
          </w:p>
          <w:p w:rsidR="00F04BD3" w:rsidRDefault="004173DB" w:rsidP="00EA04E9">
            <w:pPr>
              <w:numPr>
                <w:ilvl w:val="0"/>
                <w:numId w:val="33"/>
              </w:numPr>
            </w:pPr>
            <w:r>
              <w:t>If ANY permit type = Work</w:t>
            </w:r>
            <w:r w:rsidR="00F04BD3">
              <w:t xml:space="preserve"> OR</w:t>
            </w:r>
            <w:r>
              <w:t xml:space="preserve"> Test</w:t>
            </w:r>
            <w:r w:rsidR="00F04BD3">
              <w:t xml:space="preserve"> </w:t>
            </w:r>
            <w:r>
              <w:t xml:space="preserve">and </w:t>
            </w:r>
            <w:proofErr w:type="spellStart"/>
            <w:r>
              <w:t>Ancilliary</w:t>
            </w:r>
            <w:proofErr w:type="spellEnd"/>
            <w:r w:rsidR="00F04BD3">
              <w:t xml:space="preserve"> OR Equipping OR Limited Operating OR Line Clear OR Operating Agreement OR Switching Only, </w:t>
            </w:r>
            <w:r w:rsidR="00000EDC" w:rsidRPr="00000EDC">
              <w:rPr>
                <w:highlight w:val="yellow"/>
              </w:rPr>
              <w:t>(Note – include all permit types that have priority over clearance to work and Info only)</w:t>
            </w:r>
            <w:r w:rsidR="00000EDC">
              <w:t xml:space="preserve"> </w:t>
            </w:r>
            <w:r w:rsidR="00F04BD3">
              <w:t>THEN</w:t>
            </w:r>
            <w:r>
              <w:t xml:space="preserve"> </w:t>
            </w:r>
            <w:r w:rsidR="00F04BD3">
              <w:t>set</w:t>
            </w:r>
            <w:r>
              <w:t xml:space="preserve"> the permit type as BLANK, ELSE</w:t>
            </w:r>
          </w:p>
          <w:p w:rsidR="004173DB" w:rsidRDefault="004173DB" w:rsidP="00F04BD3">
            <w:pPr>
              <w:numPr>
                <w:ilvl w:val="1"/>
                <w:numId w:val="33"/>
              </w:numPr>
            </w:pPr>
            <w:r>
              <w:t>IF ANY permit type = Clearance to work, then record CLEARANCE, ELSE</w:t>
            </w:r>
          </w:p>
          <w:p w:rsidR="004173DB" w:rsidRDefault="004173DB" w:rsidP="00F04BD3">
            <w:pPr>
              <w:numPr>
                <w:ilvl w:val="2"/>
                <w:numId w:val="33"/>
              </w:numPr>
            </w:pPr>
            <w:r>
              <w:t>IF ANY Permit type = Information only, then record INFO ONLY, ELSE</w:t>
            </w:r>
          </w:p>
          <w:p w:rsidR="00F04BD3" w:rsidRDefault="00F04BD3" w:rsidP="00F04BD3">
            <w:pPr>
              <w:numPr>
                <w:ilvl w:val="1"/>
                <w:numId w:val="33"/>
              </w:numPr>
            </w:pPr>
            <w:r>
              <w:t>Leave the permit type as blank</w:t>
            </w:r>
            <w:r w:rsidR="0028274F">
              <w:t xml:space="preserve"> for all other permit types</w:t>
            </w:r>
            <w:r>
              <w:t xml:space="preserve">. </w:t>
            </w:r>
          </w:p>
          <w:p w:rsidR="00EA04E9" w:rsidRPr="002B2796" w:rsidRDefault="00EA04E9" w:rsidP="00C24546"/>
        </w:tc>
      </w:tr>
    </w:tbl>
    <w:p w:rsidR="00F666E9" w:rsidRDefault="00F666E9" w:rsidP="00F666E9">
      <w:pPr>
        <w:pStyle w:val="NormalArial"/>
      </w:pPr>
    </w:p>
    <w:p w:rsidR="00CD6269" w:rsidRPr="000355A7" w:rsidRDefault="003D775E" w:rsidP="0026407B">
      <w:pPr>
        <w:pStyle w:val="Heading2"/>
        <w:numPr>
          <w:ilvl w:val="1"/>
          <w:numId w:val="2"/>
        </w:numPr>
        <w:spacing w:before="120" w:after="120"/>
      </w:pPr>
      <w:bookmarkStart w:id="2" w:name="_Toc343857902"/>
      <w:r>
        <w:t xml:space="preserve">Forecast </w:t>
      </w:r>
      <w:r w:rsidR="00000EDC">
        <w:t>Calculation</w:t>
      </w:r>
      <w:r w:rsidR="00CD6269">
        <w:t xml:space="preserve"> Requirements</w:t>
      </w:r>
      <w:bookmarkEnd w:id="2"/>
    </w:p>
    <w:tbl>
      <w:tblPr>
        <w:tblW w:w="10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9371"/>
      </w:tblGrid>
      <w:tr w:rsidR="00CD6269" w:rsidRPr="00382445" w:rsidTr="00290FE8">
        <w:trPr>
          <w:trHeight w:val="500"/>
        </w:trPr>
        <w:tc>
          <w:tcPr>
            <w:tcW w:w="900" w:type="dxa"/>
            <w:tcBorders>
              <w:top w:val="single" w:sz="4" w:space="0" w:color="auto"/>
              <w:left w:val="single" w:sz="4" w:space="0" w:color="auto"/>
              <w:bottom w:val="single" w:sz="4" w:space="0" w:color="auto"/>
              <w:right w:val="single" w:sz="4" w:space="0" w:color="auto"/>
            </w:tcBorders>
            <w:shd w:val="clear" w:color="auto" w:fill="E6E6E6"/>
          </w:tcPr>
          <w:p w:rsidR="00CD6269" w:rsidRPr="00382445" w:rsidRDefault="00CD6269" w:rsidP="0026407B">
            <w:pPr>
              <w:keepNext/>
              <w:jc w:val="center"/>
              <w:rPr>
                <w:b/>
              </w:rPr>
            </w:pPr>
            <w:proofErr w:type="spellStart"/>
            <w:r w:rsidRPr="00382445">
              <w:rPr>
                <w:b/>
              </w:rPr>
              <w:t>Req</w:t>
            </w:r>
            <w:proofErr w:type="spellEnd"/>
            <w:r w:rsidRPr="00382445">
              <w:rPr>
                <w:b/>
              </w:rPr>
              <w:t xml:space="preserve"> </w:t>
            </w:r>
            <w:r>
              <w:rPr>
                <w:b/>
              </w:rPr>
              <w:t>No.</w:t>
            </w:r>
          </w:p>
        </w:tc>
        <w:tc>
          <w:tcPr>
            <w:tcW w:w="9371" w:type="dxa"/>
            <w:tcBorders>
              <w:top w:val="single" w:sz="4" w:space="0" w:color="auto"/>
              <w:left w:val="single" w:sz="4" w:space="0" w:color="auto"/>
              <w:bottom w:val="single" w:sz="4" w:space="0" w:color="auto"/>
              <w:right w:val="single" w:sz="4" w:space="0" w:color="auto"/>
            </w:tcBorders>
            <w:shd w:val="clear" w:color="auto" w:fill="E6E6E6"/>
          </w:tcPr>
          <w:p w:rsidR="00CD6269" w:rsidRPr="00382445" w:rsidRDefault="00CD6269" w:rsidP="0026407B">
            <w:pPr>
              <w:keepNext/>
              <w:jc w:val="center"/>
              <w:rPr>
                <w:b/>
              </w:rPr>
            </w:pPr>
            <w:r w:rsidRPr="00382445">
              <w:rPr>
                <w:b/>
              </w:rPr>
              <w:t>Requirement Description</w:t>
            </w:r>
          </w:p>
        </w:tc>
      </w:tr>
      <w:tr w:rsidR="00CD6269" w:rsidRPr="00EF6D85" w:rsidTr="00290FE8">
        <w:trPr>
          <w:trHeight w:val="500"/>
        </w:trPr>
        <w:tc>
          <w:tcPr>
            <w:tcW w:w="900" w:type="dxa"/>
          </w:tcPr>
          <w:p w:rsidR="00FD550E" w:rsidRPr="00EF6D85" w:rsidRDefault="0028274F" w:rsidP="00734B84">
            <w:r>
              <w:t>1.2.1</w:t>
            </w:r>
          </w:p>
        </w:tc>
        <w:tc>
          <w:tcPr>
            <w:tcW w:w="9371" w:type="dxa"/>
          </w:tcPr>
          <w:p w:rsidR="00B91C84" w:rsidRDefault="00000EDC" w:rsidP="00734B84">
            <w:r>
              <w:t>Modify the Information only business rule as follows:</w:t>
            </w:r>
          </w:p>
          <w:p w:rsidR="0049464E" w:rsidRPr="0049464E" w:rsidRDefault="0049464E" w:rsidP="0049464E">
            <w:r w:rsidRPr="0049464E">
              <w:t xml:space="preserve">For each DAROS order with Job type Information Only </w:t>
            </w:r>
            <w:r w:rsidRPr="0049464E">
              <w:rPr>
                <w:i/>
              </w:rPr>
              <w:t>OR PERMIT TYPE INFORMATION ONLY</w:t>
            </w:r>
            <w:r w:rsidRPr="0049464E">
              <w:t>, apply the following rule:</w:t>
            </w:r>
          </w:p>
          <w:p w:rsidR="00000EDC" w:rsidRPr="002B2796" w:rsidRDefault="0049464E" w:rsidP="0049464E">
            <w:r w:rsidRPr="0049464E">
              <w:t xml:space="preserve">IF the Recipient field in DAROS for the NAR is </w:t>
            </w:r>
            <w:proofErr w:type="spellStart"/>
            <w:r w:rsidRPr="0049464E">
              <w:t>DOp</w:t>
            </w:r>
            <w:proofErr w:type="spellEnd"/>
            <w:r w:rsidRPr="0049464E">
              <w:t xml:space="preserve"> for any item, THEN this order should be forecast for 2 hours, </w:t>
            </w:r>
            <w:r>
              <w:t>ELSE</w:t>
            </w:r>
            <w:r w:rsidRPr="0049464E">
              <w:t xml:space="preserve"> forecast 0 hours for all other DAROS orders with job type Information Only </w:t>
            </w:r>
            <w:r w:rsidRPr="0049464E">
              <w:rPr>
                <w:i/>
              </w:rPr>
              <w:t>OR PERMIT TYPE INFORMATION ONLY</w:t>
            </w:r>
            <w:r w:rsidRPr="0049464E">
              <w:t>.</w:t>
            </w:r>
          </w:p>
        </w:tc>
      </w:tr>
      <w:tr w:rsidR="00524C67" w:rsidRPr="00EF6D85" w:rsidTr="00290FE8">
        <w:trPr>
          <w:trHeight w:val="500"/>
        </w:trPr>
        <w:tc>
          <w:tcPr>
            <w:tcW w:w="900" w:type="dxa"/>
          </w:tcPr>
          <w:p w:rsidR="00524C67" w:rsidRPr="00EF6D85" w:rsidRDefault="0028274F" w:rsidP="00427395">
            <w:r>
              <w:t>1.2.2</w:t>
            </w:r>
          </w:p>
        </w:tc>
        <w:tc>
          <w:tcPr>
            <w:tcW w:w="9371" w:type="dxa"/>
          </w:tcPr>
          <w:p w:rsidR="0049464E" w:rsidRPr="00086FE1" w:rsidRDefault="0049464E" w:rsidP="0049464E">
            <w:pPr>
              <w:rPr>
                <w:b/>
              </w:rPr>
            </w:pPr>
            <w:r>
              <w:rPr>
                <w:b/>
              </w:rPr>
              <w:t>Modify the Switching date</w:t>
            </w:r>
            <w:r w:rsidRPr="00086FE1">
              <w:rPr>
                <w:b/>
              </w:rPr>
              <w:t xml:space="preserve"> </w:t>
            </w:r>
            <w:r>
              <w:rPr>
                <w:b/>
              </w:rPr>
              <w:t xml:space="preserve">business </w:t>
            </w:r>
            <w:r w:rsidRPr="00086FE1">
              <w:rPr>
                <w:b/>
              </w:rPr>
              <w:t>rule</w:t>
            </w:r>
            <w:r>
              <w:rPr>
                <w:b/>
              </w:rPr>
              <w:t xml:space="preserve"> as follows:</w:t>
            </w:r>
          </w:p>
          <w:p w:rsidR="0049464E" w:rsidRDefault="0049464E" w:rsidP="0049464E">
            <w:pPr>
              <w:numPr>
                <w:ilvl w:val="0"/>
                <w:numId w:val="28"/>
              </w:numPr>
            </w:pPr>
            <w:r>
              <w:t xml:space="preserve">For </w:t>
            </w:r>
            <w:proofErr w:type="spellStart"/>
            <w:r>
              <w:t>NARs</w:t>
            </w:r>
            <w:proofErr w:type="spellEnd"/>
            <w:r>
              <w:t xml:space="preserve"> with a cancel date (Permit date) and time, the Forecast date is the same as the cancelled date (permit date) of the NAR</w:t>
            </w:r>
          </w:p>
          <w:p w:rsidR="0049464E" w:rsidRDefault="0049464E" w:rsidP="0049464E">
            <w:pPr>
              <w:numPr>
                <w:ilvl w:val="0"/>
                <w:numId w:val="28"/>
              </w:numPr>
            </w:pPr>
            <w:r>
              <w:t xml:space="preserve">For </w:t>
            </w:r>
            <w:proofErr w:type="spellStart"/>
            <w:r>
              <w:t>NARs</w:t>
            </w:r>
            <w:proofErr w:type="spellEnd"/>
            <w:r>
              <w:t xml:space="preserve"> with an issued date (Permit date) and time, then </w:t>
            </w:r>
          </w:p>
          <w:p w:rsidR="00B91C84" w:rsidRPr="002B2796" w:rsidRDefault="0049464E" w:rsidP="0049464E">
            <w:r>
              <w:t xml:space="preserve">IF the Issued time &lt;7.59am, </w:t>
            </w:r>
            <w:r w:rsidRPr="0028274F">
              <w:rPr>
                <w:i/>
              </w:rPr>
              <w:t>and the Sharp/About field IS NOT set to SHARP</w:t>
            </w:r>
            <w:r>
              <w:t>, THEN set the Forecast date = NAR issued date (permit date) – 1 day (</w:t>
            </w:r>
            <w:proofErr w:type="spellStart"/>
            <w:r>
              <w:t>ie</w:t>
            </w:r>
            <w:proofErr w:type="spellEnd"/>
            <w:r>
              <w:t xml:space="preserve"> the previous day), else the Forecast date is the same as the issued date (permit date). </w:t>
            </w:r>
            <w:r w:rsidRPr="0028274F">
              <w:rPr>
                <w:i/>
              </w:rPr>
              <w:t>If the sharp/about field is set to SHARP, then the switching date must remain as the issued date.</w:t>
            </w:r>
            <w:r>
              <w:t xml:space="preserve"> </w:t>
            </w:r>
          </w:p>
        </w:tc>
      </w:tr>
      <w:tr w:rsidR="0028274F" w:rsidRPr="00EF6D85" w:rsidTr="00290FE8">
        <w:trPr>
          <w:trHeight w:val="500"/>
        </w:trPr>
        <w:tc>
          <w:tcPr>
            <w:tcW w:w="900" w:type="dxa"/>
          </w:tcPr>
          <w:p w:rsidR="0028274F" w:rsidRPr="00EF6D85" w:rsidRDefault="0028274F" w:rsidP="00427395">
            <w:r>
              <w:t>1.2.3</w:t>
            </w:r>
          </w:p>
        </w:tc>
        <w:tc>
          <w:tcPr>
            <w:tcW w:w="9371" w:type="dxa"/>
          </w:tcPr>
          <w:p w:rsidR="0028274F" w:rsidRPr="0028274F" w:rsidRDefault="0028274F" w:rsidP="0049464E">
            <w:r w:rsidRPr="0028274F">
              <w:t xml:space="preserve">Set as default checkbox should work at the Operating Region level only. Please remove any link to the Operating Area field. This will allow the default to apply across all screens. </w:t>
            </w:r>
          </w:p>
        </w:tc>
      </w:tr>
    </w:tbl>
    <w:p w:rsidR="00CD6269" w:rsidRDefault="00CD6269" w:rsidP="00F666E9">
      <w:pPr>
        <w:pStyle w:val="NormalArial"/>
        <w:rPr>
          <w:sz w:val="20"/>
          <w:szCs w:val="20"/>
        </w:rPr>
      </w:pPr>
    </w:p>
    <w:p w:rsidR="004532F8" w:rsidRDefault="004532F8" w:rsidP="00F666E9">
      <w:pPr>
        <w:pStyle w:val="NormalArial"/>
        <w:rPr>
          <w:sz w:val="20"/>
          <w:szCs w:val="20"/>
        </w:rPr>
      </w:pPr>
    </w:p>
    <w:p w:rsidR="004532F8" w:rsidRPr="000355A7" w:rsidRDefault="0049464E" w:rsidP="004532F8">
      <w:pPr>
        <w:pStyle w:val="Heading2"/>
        <w:numPr>
          <w:ilvl w:val="1"/>
          <w:numId w:val="2"/>
        </w:numPr>
        <w:spacing w:before="120" w:after="120"/>
      </w:pPr>
      <w:bookmarkStart w:id="3" w:name="_Toc343857903"/>
      <w:r>
        <w:t>Capacity</w:t>
      </w:r>
      <w:r w:rsidR="004532F8">
        <w:t xml:space="preserve"> Screen Requirements</w:t>
      </w:r>
      <w:bookmarkEnd w:id="3"/>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371"/>
      </w:tblGrid>
      <w:tr w:rsidR="004532F8" w:rsidRPr="00382445" w:rsidTr="009D1F72">
        <w:trPr>
          <w:trHeight w:val="500"/>
        </w:trPr>
        <w:tc>
          <w:tcPr>
            <w:tcW w:w="709" w:type="dxa"/>
            <w:tcBorders>
              <w:top w:val="single" w:sz="4" w:space="0" w:color="auto"/>
              <w:left w:val="single" w:sz="4" w:space="0" w:color="auto"/>
              <w:bottom w:val="single" w:sz="4" w:space="0" w:color="auto"/>
              <w:right w:val="single" w:sz="4" w:space="0" w:color="auto"/>
            </w:tcBorders>
            <w:shd w:val="clear" w:color="auto" w:fill="E6E6E6"/>
          </w:tcPr>
          <w:p w:rsidR="004532F8" w:rsidRPr="00382445" w:rsidRDefault="004532F8" w:rsidP="009D1F72">
            <w:pPr>
              <w:keepNext/>
              <w:jc w:val="center"/>
              <w:rPr>
                <w:b/>
              </w:rPr>
            </w:pPr>
            <w:proofErr w:type="spellStart"/>
            <w:r w:rsidRPr="00382445">
              <w:rPr>
                <w:b/>
              </w:rPr>
              <w:t>Req</w:t>
            </w:r>
            <w:proofErr w:type="spellEnd"/>
            <w:r w:rsidRPr="00382445">
              <w:rPr>
                <w:b/>
              </w:rPr>
              <w:t xml:space="preserve"> </w:t>
            </w:r>
            <w:r>
              <w:rPr>
                <w:b/>
              </w:rPr>
              <w:t>No.</w:t>
            </w:r>
          </w:p>
        </w:tc>
        <w:tc>
          <w:tcPr>
            <w:tcW w:w="9371" w:type="dxa"/>
            <w:tcBorders>
              <w:top w:val="single" w:sz="4" w:space="0" w:color="auto"/>
              <w:left w:val="single" w:sz="4" w:space="0" w:color="auto"/>
              <w:bottom w:val="single" w:sz="4" w:space="0" w:color="auto"/>
              <w:right w:val="single" w:sz="4" w:space="0" w:color="auto"/>
            </w:tcBorders>
            <w:shd w:val="clear" w:color="auto" w:fill="E6E6E6"/>
          </w:tcPr>
          <w:p w:rsidR="004532F8" w:rsidRPr="00382445" w:rsidRDefault="004532F8" w:rsidP="009D1F72">
            <w:pPr>
              <w:keepNext/>
              <w:jc w:val="center"/>
              <w:rPr>
                <w:b/>
              </w:rPr>
            </w:pPr>
            <w:r w:rsidRPr="00382445">
              <w:rPr>
                <w:b/>
              </w:rPr>
              <w:t>Requirement Description</w:t>
            </w:r>
          </w:p>
        </w:tc>
      </w:tr>
      <w:tr w:rsidR="004532F8" w:rsidRPr="00EF6D85" w:rsidTr="009D1F72">
        <w:trPr>
          <w:trHeight w:val="500"/>
        </w:trPr>
        <w:tc>
          <w:tcPr>
            <w:tcW w:w="709" w:type="dxa"/>
          </w:tcPr>
          <w:p w:rsidR="004532F8" w:rsidRPr="00EF6D85" w:rsidRDefault="0028274F" w:rsidP="009D1F72">
            <w:r>
              <w:t>1.3.1</w:t>
            </w:r>
          </w:p>
        </w:tc>
        <w:tc>
          <w:tcPr>
            <w:tcW w:w="9371" w:type="dxa"/>
          </w:tcPr>
          <w:p w:rsidR="004532F8" w:rsidRDefault="0049464E" w:rsidP="009D1F72">
            <w:r>
              <w:t xml:space="preserve">Remove the operating Area field from the Capacity management screen and the underlying database. All capacity will now be managed at the region level only. </w:t>
            </w:r>
          </w:p>
          <w:p w:rsidR="0028274F" w:rsidRPr="002B2796" w:rsidRDefault="0028274F" w:rsidP="009D1F72">
            <w:r>
              <w:t>Note. All capacity data will be lost and will need to be re-entered. A new capacity upload will be provided for this. Any notes will also be lost.</w:t>
            </w:r>
          </w:p>
        </w:tc>
      </w:tr>
    </w:tbl>
    <w:p w:rsidR="004532F8" w:rsidRDefault="004532F8" w:rsidP="00F666E9">
      <w:pPr>
        <w:pStyle w:val="NormalArial"/>
        <w:rPr>
          <w:sz w:val="20"/>
          <w:szCs w:val="20"/>
        </w:rPr>
      </w:pPr>
    </w:p>
    <w:p w:rsidR="00086FE1" w:rsidRPr="000355A7" w:rsidRDefault="00086FE1" w:rsidP="00086FE1">
      <w:pPr>
        <w:pStyle w:val="Heading2"/>
        <w:numPr>
          <w:ilvl w:val="1"/>
          <w:numId w:val="2"/>
        </w:numPr>
        <w:spacing w:before="120" w:after="120"/>
      </w:pPr>
      <w:bookmarkStart w:id="4" w:name="_Toc343857904"/>
      <w:r>
        <w:t>Utilisation Report Requirements</w:t>
      </w:r>
      <w:bookmarkEnd w:id="4"/>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371"/>
      </w:tblGrid>
      <w:tr w:rsidR="00086FE1" w:rsidRPr="00382445" w:rsidTr="009D1F72">
        <w:trPr>
          <w:trHeight w:val="500"/>
        </w:trPr>
        <w:tc>
          <w:tcPr>
            <w:tcW w:w="709" w:type="dxa"/>
            <w:tcBorders>
              <w:top w:val="single" w:sz="4" w:space="0" w:color="auto"/>
              <w:left w:val="single" w:sz="4" w:space="0" w:color="auto"/>
              <w:bottom w:val="single" w:sz="4" w:space="0" w:color="auto"/>
              <w:right w:val="single" w:sz="4" w:space="0" w:color="auto"/>
            </w:tcBorders>
            <w:shd w:val="clear" w:color="auto" w:fill="E6E6E6"/>
          </w:tcPr>
          <w:p w:rsidR="00086FE1" w:rsidRPr="00382445" w:rsidRDefault="00086FE1" w:rsidP="009D1F72">
            <w:pPr>
              <w:keepNext/>
              <w:jc w:val="center"/>
              <w:rPr>
                <w:b/>
              </w:rPr>
            </w:pPr>
            <w:proofErr w:type="spellStart"/>
            <w:r w:rsidRPr="00382445">
              <w:rPr>
                <w:b/>
              </w:rPr>
              <w:t>Req</w:t>
            </w:r>
            <w:proofErr w:type="spellEnd"/>
            <w:r w:rsidRPr="00382445">
              <w:rPr>
                <w:b/>
              </w:rPr>
              <w:t xml:space="preserve"> </w:t>
            </w:r>
            <w:r>
              <w:rPr>
                <w:b/>
              </w:rPr>
              <w:t>No.</w:t>
            </w:r>
          </w:p>
        </w:tc>
        <w:tc>
          <w:tcPr>
            <w:tcW w:w="9371" w:type="dxa"/>
            <w:tcBorders>
              <w:top w:val="single" w:sz="4" w:space="0" w:color="auto"/>
              <w:left w:val="single" w:sz="4" w:space="0" w:color="auto"/>
              <w:bottom w:val="single" w:sz="4" w:space="0" w:color="auto"/>
              <w:right w:val="single" w:sz="4" w:space="0" w:color="auto"/>
            </w:tcBorders>
            <w:shd w:val="clear" w:color="auto" w:fill="E6E6E6"/>
          </w:tcPr>
          <w:p w:rsidR="00086FE1" w:rsidRPr="00382445" w:rsidRDefault="00086FE1" w:rsidP="009D1F72">
            <w:pPr>
              <w:keepNext/>
              <w:jc w:val="center"/>
              <w:rPr>
                <w:b/>
              </w:rPr>
            </w:pPr>
            <w:r w:rsidRPr="00382445">
              <w:rPr>
                <w:b/>
              </w:rPr>
              <w:t>Requirement Description</w:t>
            </w:r>
          </w:p>
        </w:tc>
      </w:tr>
      <w:tr w:rsidR="00086FE1" w:rsidRPr="00EF6D85" w:rsidTr="009D1F72">
        <w:trPr>
          <w:trHeight w:val="500"/>
        </w:trPr>
        <w:tc>
          <w:tcPr>
            <w:tcW w:w="709" w:type="dxa"/>
          </w:tcPr>
          <w:p w:rsidR="00086FE1" w:rsidRPr="00EF6D85" w:rsidRDefault="0028274F" w:rsidP="009D1F72">
            <w:r>
              <w:t>1.4.1</w:t>
            </w:r>
          </w:p>
        </w:tc>
        <w:tc>
          <w:tcPr>
            <w:tcW w:w="9371" w:type="dxa"/>
          </w:tcPr>
          <w:p w:rsidR="00086FE1" w:rsidRPr="002B2796" w:rsidRDefault="0028274F" w:rsidP="009D1F72">
            <w:r>
              <w:t xml:space="preserve">Remove the Operating Area filter from the Forecast utilisation report selection screen. This is no longer required. </w:t>
            </w:r>
          </w:p>
        </w:tc>
      </w:tr>
      <w:tr w:rsidR="0028274F" w:rsidRPr="00EF6D85" w:rsidTr="009D1F72">
        <w:trPr>
          <w:trHeight w:val="500"/>
        </w:trPr>
        <w:tc>
          <w:tcPr>
            <w:tcW w:w="709" w:type="dxa"/>
          </w:tcPr>
          <w:p w:rsidR="0028274F" w:rsidRPr="00EF6D85" w:rsidRDefault="0028274F" w:rsidP="009D1F72">
            <w:r>
              <w:t>1.4.2</w:t>
            </w:r>
          </w:p>
        </w:tc>
        <w:tc>
          <w:tcPr>
            <w:tcW w:w="9371" w:type="dxa"/>
          </w:tcPr>
          <w:p w:rsidR="0028274F" w:rsidRDefault="0028274F" w:rsidP="009D1F72">
            <w:r>
              <w:t xml:space="preserve">Remove the Operating Area column from the Forecast utilisation report output and calculate and report all utilisation at the Operating Region level only. </w:t>
            </w:r>
          </w:p>
        </w:tc>
      </w:tr>
    </w:tbl>
    <w:p w:rsidR="00086FE1" w:rsidRPr="00CD6269" w:rsidRDefault="00086FE1" w:rsidP="00F666E9">
      <w:pPr>
        <w:pStyle w:val="NormalArial"/>
        <w:rPr>
          <w:sz w:val="20"/>
          <w:szCs w:val="20"/>
        </w:rPr>
      </w:pPr>
    </w:p>
    <w:p w:rsidR="00CD6269" w:rsidRPr="000355A7" w:rsidRDefault="00000EDC" w:rsidP="0026407B">
      <w:pPr>
        <w:pStyle w:val="Heading2"/>
        <w:numPr>
          <w:ilvl w:val="1"/>
          <w:numId w:val="2"/>
        </w:numPr>
        <w:spacing w:before="120" w:after="120"/>
      </w:pPr>
      <w:bookmarkStart w:id="5" w:name="_Toc343857905"/>
      <w:r>
        <w:t xml:space="preserve">Database </w:t>
      </w:r>
      <w:r w:rsidR="00CD6269">
        <w:t>Requirements</w:t>
      </w:r>
      <w:bookmarkEnd w:id="5"/>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9371"/>
      </w:tblGrid>
      <w:tr w:rsidR="007B77C9" w:rsidRPr="00382445">
        <w:trPr>
          <w:trHeight w:val="500"/>
        </w:trPr>
        <w:tc>
          <w:tcPr>
            <w:tcW w:w="709" w:type="dxa"/>
            <w:tcBorders>
              <w:top w:val="single" w:sz="4" w:space="0" w:color="auto"/>
              <w:left w:val="single" w:sz="4" w:space="0" w:color="auto"/>
              <w:bottom w:val="single" w:sz="4" w:space="0" w:color="auto"/>
              <w:right w:val="single" w:sz="4" w:space="0" w:color="auto"/>
            </w:tcBorders>
            <w:shd w:val="clear" w:color="auto" w:fill="E6E6E6"/>
          </w:tcPr>
          <w:p w:rsidR="007B77C9" w:rsidRPr="00382445" w:rsidRDefault="007B77C9" w:rsidP="0026407B">
            <w:pPr>
              <w:keepNext/>
              <w:jc w:val="center"/>
              <w:rPr>
                <w:b/>
              </w:rPr>
            </w:pPr>
            <w:proofErr w:type="spellStart"/>
            <w:r w:rsidRPr="00382445">
              <w:rPr>
                <w:b/>
              </w:rPr>
              <w:t>Req</w:t>
            </w:r>
            <w:proofErr w:type="spellEnd"/>
            <w:r w:rsidRPr="00382445">
              <w:rPr>
                <w:b/>
              </w:rPr>
              <w:t xml:space="preserve"> </w:t>
            </w:r>
            <w:r>
              <w:rPr>
                <w:b/>
              </w:rPr>
              <w:t>No.</w:t>
            </w:r>
          </w:p>
        </w:tc>
        <w:tc>
          <w:tcPr>
            <w:tcW w:w="9371" w:type="dxa"/>
            <w:tcBorders>
              <w:top w:val="single" w:sz="4" w:space="0" w:color="auto"/>
              <w:left w:val="single" w:sz="4" w:space="0" w:color="auto"/>
              <w:bottom w:val="single" w:sz="4" w:space="0" w:color="auto"/>
              <w:right w:val="single" w:sz="4" w:space="0" w:color="auto"/>
            </w:tcBorders>
            <w:shd w:val="clear" w:color="auto" w:fill="E6E6E6"/>
          </w:tcPr>
          <w:p w:rsidR="007B77C9" w:rsidRPr="00382445" w:rsidRDefault="007B77C9" w:rsidP="0026407B">
            <w:pPr>
              <w:keepNext/>
              <w:jc w:val="center"/>
              <w:rPr>
                <w:b/>
              </w:rPr>
            </w:pPr>
            <w:r w:rsidRPr="00382445">
              <w:rPr>
                <w:b/>
              </w:rPr>
              <w:t>Requirement Description</w:t>
            </w:r>
          </w:p>
        </w:tc>
      </w:tr>
      <w:tr w:rsidR="007B77C9" w:rsidRPr="00EF6D85">
        <w:trPr>
          <w:trHeight w:val="500"/>
        </w:trPr>
        <w:tc>
          <w:tcPr>
            <w:tcW w:w="709" w:type="dxa"/>
          </w:tcPr>
          <w:p w:rsidR="007B77C9" w:rsidRPr="00EF6D85" w:rsidRDefault="0028274F" w:rsidP="00734B84">
            <w:r>
              <w:t>1.5.1</w:t>
            </w:r>
          </w:p>
        </w:tc>
        <w:tc>
          <w:tcPr>
            <w:tcW w:w="9371" w:type="dxa"/>
          </w:tcPr>
          <w:p w:rsidR="00A575E2" w:rsidRDefault="00000EDC" w:rsidP="00290FE8">
            <w:r>
              <w:t xml:space="preserve">Record an additional column in the user database table to record the last login date &amp; time for each user. This is required to be able to extract and report the number of users who have used the system within a date range. </w:t>
            </w:r>
          </w:p>
          <w:p w:rsidR="00000EDC" w:rsidRPr="002B2796" w:rsidRDefault="00000EDC" w:rsidP="00290FE8">
            <w:r>
              <w:t xml:space="preserve">Note. This will be a database field only with no user interface or user selectable reports. Reports will be generated by the NAR application support team upon request. </w:t>
            </w:r>
          </w:p>
        </w:tc>
      </w:tr>
    </w:tbl>
    <w:p w:rsidR="00326D8E" w:rsidRDefault="00326D8E" w:rsidP="00EB501D">
      <w:pPr>
        <w:pStyle w:val="NormalArial"/>
      </w:pPr>
    </w:p>
    <w:sectPr w:rsidR="00326D8E" w:rsidSect="004E3577">
      <w:headerReference w:type="default" r:id="rId8"/>
      <w:footerReference w:type="first" r:id="rId9"/>
      <w:pgSz w:w="11906" w:h="16838"/>
      <w:pgMar w:top="1134" w:right="851"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64E" w:rsidRDefault="0049464E">
      <w:r>
        <w:separator/>
      </w:r>
    </w:p>
  </w:endnote>
  <w:endnote w:type="continuationSeparator" w:id="0">
    <w:p w:rsidR="0049464E" w:rsidRDefault="004946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4E" w:rsidRPr="00C24546" w:rsidRDefault="0049464E" w:rsidP="004E3577">
    <w:pPr>
      <w:pStyle w:val="Footer"/>
      <w:pBdr>
        <w:top w:val="single" w:sz="4" w:space="1" w:color="auto"/>
      </w:pBdr>
      <w:tabs>
        <w:tab w:val="clear" w:pos="4153"/>
        <w:tab w:val="clear" w:pos="8306"/>
        <w:tab w:val="center" w:pos="4860"/>
        <w:tab w:val="right" w:pos="9900"/>
      </w:tabs>
      <w:rPr>
        <w:sz w:val="16"/>
        <w:szCs w:val="16"/>
      </w:rPr>
    </w:pPr>
    <w:r>
      <w:rPr>
        <w:sz w:val="16"/>
        <w:szCs w:val="16"/>
      </w:rPr>
      <w:t>Ausgrid</w:t>
    </w:r>
    <w:r w:rsidRPr="00C24546">
      <w:rPr>
        <w:sz w:val="16"/>
        <w:szCs w:val="16"/>
      </w:rPr>
      <w:t xml:space="preserve"> Confidential</w:t>
    </w:r>
    <w:r w:rsidRPr="00C24546">
      <w:rPr>
        <w:sz w:val="16"/>
        <w:szCs w:val="16"/>
      </w:rPr>
      <w:tab/>
    </w:r>
    <w:fldSimple w:instr=" DOCPROPERTY  &quot;Date completed&quot;  \* MERGEFORMAT ">
      <w:r w:rsidRPr="00F04BD3">
        <w:rPr>
          <w:sz w:val="16"/>
          <w:szCs w:val="16"/>
        </w:rPr>
        <w:t>1/01/2007</w:t>
      </w:r>
    </w:fldSimple>
    <w:r w:rsidRPr="00C24546">
      <w:rPr>
        <w:sz w:val="16"/>
        <w:szCs w:val="16"/>
        <w:lang w:val="fr-FR"/>
      </w:rPr>
      <w:tab/>
    </w:r>
    <w:r w:rsidRPr="00C24546">
      <w:rPr>
        <w:sz w:val="16"/>
        <w:szCs w:val="16"/>
      </w:rPr>
      <w:t xml:space="preserve">Page </w:t>
    </w:r>
    <w:r w:rsidRPr="00C24546">
      <w:rPr>
        <w:rStyle w:val="PageNumber"/>
        <w:sz w:val="16"/>
        <w:szCs w:val="16"/>
      </w:rPr>
      <w:fldChar w:fldCharType="begin"/>
    </w:r>
    <w:r w:rsidRPr="00C24546">
      <w:rPr>
        <w:rStyle w:val="PageNumber"/>
        <w:sz w:val="16"/>
        <w:szCs w:val="16"/>
      </w:rPr>
      <w:instrText xml:space="preserve"> PAGE </w:instrText>
    </w:r>
    <w:r w:rsidRPr="00C24546">
      <w:rPr>
        <w:rStyle w:val="PageNumber"/>
        <w:sz w:val="16"/>
        <w:szCs w:val="16"/>
      </w:rPr>
      <w:fldChar w:fldCharType="separate"/>
    </w:r>
    <w:r w:rsidR="0028274F">
      <w:rPr>
        <w:rStyle w:val="PageNumber"/>
        <w:noProof/>
        <w:sz w:val="16"/>
        <w:szCs w:val="16"/>
      </w:rPr>
      <w:t>1</w:t>
    </w:r>
    <w:r w:rsidRPr="00C24546">
      <w:rPr>
        <w:rStyle w:val="PageNumber"/>
        <w:sz w:val="16"/>
        <w:szCs w:val="16"/>
      </w:rPr>
      <w:fldChar w:fldCharType="end"/>
    </w:r>
    <w:r w:rsidRPr="00C24546">
      <w:rPr>
        <w:sz w:val="16"/>
        <w:szCs w:val="16"/>
      </w:rPr>
      <w:t xml:space="preserve"> of </w:t>
    </w:r>
    <w:r w:rsidRPr="00C24546">
      <w:rPr>
        <w:rStyle w:val="PageNumber"/>
        <w:sz w:val="16"/>
        <w:szCs w:val="16"/>
      </w:rPr>
      <w:fldChar w:fldCharType="begin"/>
    </w:r>
    <w:r w:rsidRPr="00C24546">
      <w:rPr>
        <w:rStyle w:val="PageNumber"/>
        <w:sz w:val="16"/>
        <w:szCs w:val="16"/>
      </w:rPr>
      <w:instrText xml:space="preserve"> NUMPAGES </w:instrText>
    </w:r>
    <w:r w:rsidRPr="00C24546">
      <w:rPr>
        <w:rStyle w:val="PageNumber"/>
        <w:sz w:val="16"/>
        <w:szCs w:val="16"/>
      </w:rPr>
      <w:fldChar w:fldCharType="separate"/>
    </w:r>
    <w:r w:rsidR="0028274F">
      <w:rPr>
        <w:rStyle w:val="PageNumber"/>
        <w:noProof/>
        <w:sz w:val="16"/>
        <w:szCs w:val="16"/>
      </w:rPr>
      <w:t>4</w:t>
    </w:r>
    <w:r w:rsidRPr="00C24546">
      <w:rPr>
        <w:rStyle w:val="PageNumber"/>
        <w:sz w:val="16"/>
        <w:szCs w:val="16"/>
      </w:rPr>
      <w:fldChar w:fldCharType="end"/>
    </w:r>
  </w:p>
  <w:p w:rsidR="0049464E" w:rsidRPr="004E3577" w:rsidRDefault="0049464E" w:rsidP="004E3577">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64E" w:rsidRDefault="0049464E">
      <w:r>
        <w:separator/>
      </w:r>
    </w:p>
  </w:footnote>
  <w:footnote w:type="continuationSeparator" w:id="0">
    <w:p w:rsidR="0049464E" w:rsidRDefault="004946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4E" w:rsidRPr="002A06AC" w:rsidRDefault="0049464E" w:rsidP="00C56240">
    <w:pPr>
      <w:pStyle w:val="Header"/>
      <w:pBdr>
        <w:bottom w:val="single" w:sz="4" w:space="1" w:color="auto"/>
      </w:pBdr>
      <w:tabs>
        <w:tab w:val="clear" w:pos="4153"/>
        <w:tab w:val="clear" w:pos="8306"/>
        <w:tab w:val="center" w:pos="4860"/>
        <w:tab w:val="right" w:pos="9900"/>
      </w:tabs>
      <w:rPr>
        <w:sz w:val="16"/>
        <w:szCs w:val="16"/>
      </w:rPr>
    </w:pPr>
    <w:fldSimple w:instr=" SUBJECT  \* MERGEFORMAT ">
      <w:r w:rsidRPr="00F04BD3">
        <w:rPr>
          <w:sz w:val="16"/>
          <w:szCs w:val="16"/>
        </w:rPr>
        <w:t>NAR FORECAST SYSTEM</w:t>
      </w:r>
    </w:fldSimple>
    <w:r w:rsidRPr="002A06AC">
      <w:rPr>
        <w:sz w:val="16"/>
        <w:szCs w:val="16"/>
      </w:rPr>
      <w:t xml:space="preserve"> Version </w:t>
    </w:r>
    <w:r>
      <w:t>3</w:t>
    </w:r>
    <w:r w:rsidRPr="002A06AC">
      <w:rPr>
        <w:sz w:val="16"/>
        <w:szCs w:val="16"/>
      </w:rPr>
      <w:tab/>
    </w:r>
    <w:r w:rsidRPr="002A06AC">
      <w:rPr>
        <w:sz w:val="16"/>
        <w:szCs w:val="16"/>
      </w:rPr>
      <w:tab/>
      <w:t xml:space="preserve">Ref ID: CR </w:t>
    </w:r>
    <w:r w:rsidRPr="002A06AC">
      <w:rPr>
        <w:sz w:val="16"/>
        <w:szCs w:val="16"/>
      </w:rPr>
      <w:fldChar w:fldCharType="begin"/>
    </w:r>
    <w:r w:rsidRPr="002A06AC">
      <w:rPr>
        <w:sz w:val="16"/>
        <w:szCs w:val="16"/>
      </w:rPr>
      <w:instrText xml:space="preserve"> DOCPROPERTY  "Change Request"  \* MERGEFORMAT </w:instrText>
    </w:r>
    <w:r w:rsidRPr="002A06AC">
      <w:rPr>
        <w:sz w:val="16"/>
        <w:szCs w:val="16"/>
      </w:rPr>
      <w:fldChar w:fldCharType="separate"/>
    </w:r>
    <w:r>
      <w:rPr>
        <w:sz w:val="16"/>
        <w:szCs w:val="16"/>
      </w:rPr>
      <w:t xml:space="preserve">Enter Change </w:t>
    </w:r>
    <w:proofErr w:type="spellStart"/>
    <w:r>
      <w:rPr>
        <w:sz w:val="16"/>
        <w:szCs w:val="16"/>
      </w:rPr>
      <w:t>Rqst</w:t>
    </w:r>
    <w:proofErr w:type="spellEnd"/>
    <w:r>
      <w:rPr>
        <w:sz w:val="16"/>
        <w:szCs w:val="16"/>
      </w:rPr>
      <w:t xml:space="preserve"> #</w:t>
    </w:r>
    <w:r w:rsidRPr="002A06AC">
      <w:rPr>
        <w:sz w:val="16"/>
        <w:szCs w:val="16"/>
      </w:rPr>
      <w:fldChar w:fldCharType="end"/>
    </w:r>
    <w:r w:rsidRPr="002A06AC">
      <w:rPr>
        <w:sz w:val="16"/>
        <w:szCs w:val="16"/>
      </w:rPr>
      <w:fldChar w:fldCharType="begin"/>
    </w:r>
    <w:r w:rsidRPr="002A06AC">
      <w:rPr>
        <w:sz w:val="16"/>
        <w:szCs w:val="16"/>
      </w:rPr>
      <w:instrText xml:space="preserve">  </w:instrText>
    </w:r>
    <w:r w:rsidRPr="002A06AC">
      <w:rPr>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268"/>
    <w:multiLevelType w:val="hybridMultilevel"/>
    <w:tmpl w:val="A10857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651A76"/>
    <w:multiLevelType w:val="multilevel"/>
    <w:tmpl w:val="D35871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F57DD5"/>
    <w:multiLevelType w:val="hybridMultilevel"/>
    <w:tmpl w:val="2084E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D5B0D12"/>
    <w:multiLevelType w:val="hybridMultilevel"/>
    <w:tmpl w:val="18F82CC6"/>
    <w:lvl w:ilvl="0" w:tplc="0C090005">
      <w:start w:val="1"/>
      <w:numFmt w:val="bullet"/>
      <w:pStyle w:val="ListBullet"/>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sz w:val="22"/>
        <w:u w:val="none"/>
        <w:vertAlign w:val="baseline"/>
        <w:em w:val="none"/>
      </w:rPr>
    </w:lvl>
    <w:lvl w:ilvl="1" w:tplc="B5BEE01C"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DCB4C70"/>
    <w:multiLevelType w:val="hybridMultilevel"/>
    <w:tmpl w:val="C988E5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EAE4B83"/>
    <w:multiLevelType w:val="multilevel"/>
    <w:tmpl w:val="BA14389C"/>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14511626"/>
    <w:multiLevelType w:val="hybridMultilevel"/>
    <w:tmpl w:val="DE2E0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5471FD"/>
    <w:multiLevelType w:val="hybridMultilevel"/>
    <w:tmpl w:val="7AB29E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A316CD0"/>
    <w:multiLevelType w:val="hybridMultilevel"/>
    <w:tmpl w:val="8432E5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E0133BA"/>
    <w:multiLevelType w:val="hybridMultilevel"/>
    <w:tmpl w:val="63BEDE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FBE0457"/>
    <w:multiLevelType w:val="multilevel"/>
    <w:tmpl w:val="52109A3A"/>
    <w:lvl w:ilvl="0">
      <w:start w:val="1"/>
      <w:numFmt w:val="decimal"/>
      <w:lvlText w:val="%1."/>
      <w:lvlJc w:val="left"/>
      <w:pPr>
        <w:tabs>
          <w:tab w:val="num" w:pos="0"/>
        </w:tabs>
        <w:ind w:left="0" w:firstLine="0"/>
      </w:pPr>
      <w:rPr>
        <w:rFonts w:hint="default"/>
      </w:rPr>
    </w:lvl>
    <w:lvl w:ilvl="1">
      <w:start w:val="2"/>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nsid w:val="21992C37"/>
    <w:multiLevelType w:val="multilevel"/>
    <w:tmpl w:val="927870F2"/>
    <w:lvl w:ilvl="0">
      <w:start w:val="1"/>
      <w:numFmt w:val="decimal"/>
      <w:lvlText w:val="%1."/>
      <w:lvlJc w:val="left"/>
      <w:pPr>
        <w:tabs>
          <w:tab w:val="num" w:pos="0"/>
        </w:tabs>
        <w:ind w:left="0" w:firstLine="0"/>
      </w:pPr>
      <w:rPr>
        <w:rFonts w:hint="default"/>
      </w:rPr>
    </w:lvl>
    <w:lvl w:ilvl="1">
      <w:start w:val="3"/>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nsid w:val="22611933"/>
    <w:multiLevelType w:val="hybridMultilevel"/>
    <w:tmpl w:val="CBC6F3A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3466F5C"/>
    <w:multiLevelType w:val="multilevel"/>
    <w:tmpl w:val="0E8C905A"/>
    <w:lvl w:ilvl="0">
      <w:start w:val="1"/>
      <w:numFmt w:val="decimal"/>
      <w:lvlText w:val="%1."/>
      <w:lvlJc w:val="left"/>
      <w:pPr>
        <w:tabs>
          <w:tab w:val="num" w:pos="0"/>
        </w:tabs>
        <w:ind w:left="0" w:firstLine="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nsid w:val="268C0BAE"/>
    <w:multiLevelType w:val="hybridMultilevel"/>
    <w:tmpl w:val="8EB2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988115B"/>
    <w:multiLevelType w:val="hybridMultilevel"/>
    <w:tmpl w:val="07CEC3D2"/>
    <w:lvl w:ilvl="0" w:tplc="0C090005">
      <w:start w:val="1"/>
      <w:numFmt w:val="bullet"/>
      <w:lvlText w:val=""/>
      <w:lvlJc w:val="left"/>
      <w:pPr>
        <w:tabs>
          <w:tab w:val="num" w:pos="720"/>
        </w:tabs>
        <w:ind w:left="720" w:hanging="360"/>
      </w:pPr>
      <w:rPr>
        <w:rFonts w:ascii="Symbol" w:hAnsi="Symbol" w:hint="default"/>
      </w:rPr>
    </w:lvl>
    <w:lvl w:ilvl="1" w:tplc="B5BEE01C"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2D54ECA"/>
    <w:multiLevelType w:val="hybridMultilevel"/>
    <w:tmpl w:val="836C68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3241AC8"/>
    <w:multiLevelType w:val="multilevel"/>
    <w:tmpl w:val="3DECEC54"/>
    <w:lvl w:ilvl="0">
      <w:start w:val="1"/>
      <w:numFmt w:val="bullet"/>
      <w:lvlText w:val=""/>
      <w:lvlJc w:val="left"/>
      <w:pPr>
        <w:tabs>
          <w:tab w:val="num" w:pos="360"/>
        </w:tabs>
        <w:ind w:left="360" w:hanging="360"/>
      </w:pPr>
      <w:rPr>
        <w:rFonts w:ascii="Symbol" w:hAnsi="Symbol"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nsid w:val="33B32236"/>
    <w:multiLevelType w:val="hybridMultilevel"/>
    <w:tmpl w:val="767CFE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B434013"/>
    <w:multiLevelType w:val="hybridMultilevel"/>
    <w:tmpl w:val="9586A9A8"/>
    <w:lvl w:ilvl="0" w:tplc="0C090005">
      <w:start w:val="1"/>
      <w:numFmt w:val="bullet"/>
      <w:pStyle w:val="BulletNormal"/>
      <w:lvlText w:val=""/>
      <w:lvlJc w:val="left"/>
      <w:pPr>
        <w:tabs>
          <w:tab w:val="num" w:pos="785"/>
        </w:tabs>
        <w:ind w:left="794" w:hanging="369"/>
      </w:pPr>
      <w:rPr>
        <w:rFonts w:ascii="Symbol" w:hAnsi="Symbol" w:hint="default"/>
        <w:color w:val="auto"/>
      </w:rPr>
    </w:lvl>
    <w:lvl w:ilvl="1" w:tplc="B5BEE01C">
      <w:numFmt w:val="bullet"/>
      <w:pStyle w:val="BulletIndentTable"/>
      <w:lvlText w:val="-"/>
      <w:lvlJc w:val="left"/>
      <w:pPr>
        <w:tabs>
          <w:tab w:val="num" w:pos="1800"/>
        </w:tabs>
        <w:ind w:left="1800" w:hanging="720"/>
      </w:pPr>
      <w:rPr>
        <w:rFonts w:ascii="Arial" w:eastAsia="Times New Roman" w:hAnsi="Arial"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27416DA"/>
    <w:multiLevelType w:val="hybridMultilevel"/>
    <w:tmpl w:val="C14628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4332D53"/>
    <w:multiLevelType w:val="multilevel"/>
    <w:tmpl w:val="169EE860"/>
    <w:lvl w:ilvl="0">
      <w:start w:val="1"/>
      <w:numFmt w:val="decimal"/>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91447D0"/>
    <w:multiLevelType w:val="multilevel"/>
    <w:tmpl w:val="288CC8A4"/>
    <w:lvl w:ilvl="0">
      <w:start w:val="1"/>
      <w:numFmt w:val="decimal"/>
      <w:lvlText w:val="%1."/>
      <w:lvlJc w:val="left"/>
      <w:pPr>
        <w:tabs>
          <w:tab w:val="num" w:pos="0"/>
        </w:tabs>
        <w:ind w:left="0" w:firstLine="0"/>
      </w:pPr>
      <w:rPr>
        <w:rFonts w:hint="default"/>
      </w:rPr>
    </w:lvl>
    <w:lvl w:ilvl="1">
      <w:start w:val="4"/>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nsid w:val="4F104BB0"/>
    <w:multiLevelType w:val="hybridMultilevel"/>
    <w:tmpl w:val="E794B1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1E454D6"/>
    <w:multiLevelType w:val="multilevel"/>
    <w:tmpl w:val="57BE6C9C"/>
    <w:lvl w:ilvl="0">
      <w:start w:val="3"/>
      <w:numFmt w:val="decimal"/>
      <w:lvlText w:val="%1"/>
      <w:lvlJc w:val="left"/>
      <w:pPr>
        <w:tabs>
          <w:tab w:val="num" w:pos="540"/>
        </w:tabs>
        <w:ind w:left="540" w:hanging="540"/>
      </w:pPr>
      <w:rPr>
        <w:rFonts w:hint="default"/>
      </w:rPr>
    </w:lvl>
    <w:lvl w:ilvl="1">
      <w:start w:val="3"/>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22C2ADD"/>
    <w:multiLevelType w:val="multilevel"/>
    <w:tmpl w:val="8DDCBEC6"/>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nsid w:val="59FE1D21"/>
    <w:multiLevelType w:val="hybridMultilevel"/>
    <w:tmpl w:val="F650F6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A622DCA"/>
    <w:multiLevelType w:val="multilevel"/>
    <w:tmpl w:val="D1E26E6C"/>
    <w:lvl w:ilvl="0">
      <w:start w:val="1"/>
      <w:numFmt w:val="decimal"/>
      <w:lvlText w:val="%1."/>
      <w:lvlJc w:val="left"/>
      <w:pPr>
        <w:tabs>
          <w:tab w:val="num" w:pos="0"/>
        </w:tabs>
        <w:ind w:left="0" w:firstLine="0"/>
      </w:pPr>
      <w:rPr>
        <w:rFonts w:hint="default"/>
      </w:rPr>
    </w:lvl>
    <w:lvl w:ilvl="1">
      <w:start w:val="5"/>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nsid w:val="5C6C73A3"/>
    <w:multiLevelType w:val="hybridMultilevel"/>
    <w:tmpl w:val="39A6F7DA"/>
    <w:lvl w:ilvl="0" w:tplc="FFFFFFFF">
      <w:start w:val="1"/>
      <w:numFmt w:val="bullet"/>
      <w:pStyle w:val="helptextlis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FDF4710"/>
    <w:multiLevelType w:val="hybridMultilevel"/>
    <w:tmpl w:val="D59089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74135A52"/>
    <w:multiLevelType w:val="multilevel"/>
    <w:tmpl w:val="49164A42"/>
    <w:lvl w:ilvl="0">
      <w:start w:val="1"/>
      <w:numFmt w:val="decimal"/>
      <w:lvlText w:val="%1."/>
      <w:lvlJc w:val="left"/>
      <w:pPr>
        <w:tabs>
          <w:tab w:val="num" w:pos="0"/>
        </w:tabs>
        <w:ind w:left="0" w:firstLine="0"/>
      </w:pPr>
      <w:rPr>
        <w:rFonts w:hint="default"/>
      </w:rPr>
    </w:lvl>
    <w:lvl w:ilvl="1">
      <w:start w:val="1"/>
      <w:numFmt w:val="decimal"/>
      <w:lvlText w:val="2.%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28"/>
  </w:num>
  <w:num w:numId="2">
    <w:abstractNumId w:val="5"/>
  </w:num>
  <w:num w:numId="3">
    <w:abstractNumId w:val="10"/>
  </w:num>
  <w:num w:numId="4">
    <w:abstractNumId w:val="11"/>
  </w:num>
  <w:num w:numId="5">
    <w:abstractNumId w:val="20"/>
  </w:num>
  <w:num w:numId="6">
    <w:abstractNumId w:val="3"/>
  </w:num>
  <w:num w:numId="7">
    <w:abstractNumId w:val="8"/>
  </w:num>
  <w:num w:numId="8">
    <w:abstractNumId w:val="15"/>
  </w:num>
  <w:num w:numId="9">
    <w:abstractNumId w:val="4"/>
  </w:num>
  <w:num w:numId="10">
    <w:abstractNumId w:val="30"/>
  </w:num>
  <w:num w:numId="11">
    <w:abstractNumId w:val="9"/>
  </w:num>
  <w:num w:numId="12">
    <w:abstractNumId w:val="2"/>
  </w:num>
  <w:num w:numId="13">
    <w:abstractNumId w:val="26"/>
  </w:num>
  <w:num w:numId="14">
    <w:abstractNumId w:val="19"/>
  </w:num>
  <w:num w:numId="15">
    <w:abstractNumId w:val="24"/>
  </w:num>
  <w:num w:numId="16">
    <w:abstractNumId w:val="13"/>
  </w:num>
  <w:num w:numId="17">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num>
  <w:num w:numId="20">
    <w:abstractNumId w:val="23"/>
  </w:num>
  <w:num w:numId="21">
    <w:abstractNumId w:val="27"/>
  </w:num>
  <w:num w:numId="22">
    <w:abstractNumId w:val="1"/>
  </w:num>
  <w:num w:numId="23">
    <w:abstractNumId w:val="5"/>
  </w:num>
  <w:num w:numId="24">
    <w:abstractNumId w:val="22"/>
  </w:num>
  <w:num w:numId="25">
    <w:abstractNumId w:val="7"/>
  </w:num>
  <w:num w:numId="26">
    <w:abstractNumId w:val="21"/>
  </w:num>
  <w:num w:numId="27">
    <w:abstractNumId w:val="16"/>
  </w:num>
  <w:num w:numId="28">
    <w:abstractNumId w:val="18"/>
  </w:num>
  <w:num w:numId="29">
    <w:abstractNumId w:val="12"/>
  </w:num>
  <w:num w:numId="30">
    <w:abstractNumId w:val="29"/>
  </w:num>
  <w:num w:numId="31">
    <w:abstractNumId w:val="25"/>
  </w:num>
  <w:num w:numId="32">
    <w:abstractNumId w:val="6"/>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hdrShapeDefaults>
    <o:shapedefaults v:ext="edit" spidmax="819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517C"/>
    <w:rsid w:val="00000EDC"/>
    <w:rsid w:val="00022574"/>
    <w:rsid w:val="000336CB"/>
    <w:rsid w:val="000355A7"/>
    <w:rsid w:val="00043EDB"/>
    <w:rsid w:val="00045982"/>
    <w:rsid w:val="00045D56"/>
    <w:rsid w:val="00047568"/>
    <w:rsid w:val="000542F2"/>
    <w:rsid w:val="00057C28"/>
    <w:rsid w:val="000844A4"/>
    <w:rsid w:val="00086FE1"/>
    <w:rsid w:val="000931C0"/>
    <w:rsid w:val="00093660"/>
    <w:rsid w:val="00094A63"/>
    <w:rsid w:val="000A1E6B"/>
    <w:rsid w:val="000C4A8B"/>
    <w:rsid w:val="000D1027"/>
    <w:rsid w:val="000D60B8"/>
    <w:rsid w:val="000E0B5E"/>
    <w:rsid w:val="000F6F0F"/>
    <w:rsid w:val="00115C85"/>
    <w:rsid w:val="00117B01"/>
    <w:rsid w:val="00141293"/>
    <w:rsid w:val="0018106B"/>
    <w:rsid w:val="00181796"/>
    <w:rsid w:val="001B1C49"/>
    <w:rsid w:val="001C0335"/>
    <w:rsid w:val="001C035A"/>
    <w:rsid w:val="001C3FD1"/>
    <w:rsid w:val="001D516A"/>
    <w:rsid w:val="001F5CAC"/>
    <w:rsid w:val="00210BD2"/>
    <w:rsid w:val="00216EB9"/>
    <w:rsid w:val="00216F0E"/>
    <w:rsid w:val="002177DD"/>
    <w:rsid w:val="002508A9"/>
    <w:rsid w:val="0026407B"/>
    <w:rsid w:val="00266D32"/>
    <w:rsid w:val="00271690"/>
    <w:rsid w:val="00277ECA"/>
    <w:rsid w:val="0028274F"/>
    <w:rsid w:val="00284B1E"/>
    <w:rsid w:val="002859DA"/>
    <w:rsid w:val="00290FE8"/>
    <w:rsid w:val="002A06AC"/>
    <w:rsid w:val="002A66C3"/>
    <w:rsid w:val="002B0C1E"/>
    <w:rsid w:val="002E3E6A"/>
    <w:rsid w:val="002E53FC"/>
    <w:rsid w:val="002F130A"/>
    <w:rsid w:val="00322B29"/>
    <w:rsid w:val="00326D8E"/>
    <w:rsid w:val="00327C2B"/>
    <w:rsid w:val="00331E13"/>
    <w:rsid w:val="00343288"/>
    <w:rsid w:val="003435C1"/>
    <w:rsid w:val="003515B5"/>
    <w:rsid w:val="003A1F6D"/>
    <w:rsid w:val="003A5D73"/>
    <w:rsid w:val="003A792B"/>
    <w:rsid w:val="003D775E"/>
    <w:rsid w:val="004173DB"/>
    <w:rsid w:val="0041767D"/>
    <w:rsid w:val="00426931"/>
    <w:rsid w:val="00427395"/>
    <w:rsid w:val="0044741D"/>
    <w:rsid w:val="00450191"/>
    <w:rsid w:val="004532F8"/>
    <w:rsid w:val="0046517C"/>
    <w:rsid w:val="00470647"/>
    <w:rsid w:val="00477218"/>
    <w:rsid w:val="0049464E"/>
    <w:rsid w:val="004A1A4F"/>
    <w:rsid w:val="004A65F9"/>
    <w:rsid w:val="004E3577"/>
    <w:rsid w:val="004F5F5C"/>
    <w:rsid w:val="005154AB"/>
    <w:rsid w:val="005178E5"/>
    <w:rsid w:val="005217D2"/>
    <w:rsid w:val="00524C67"/>
    <w:rsid w:val="0052761B"/>
    <w:rsid w:val="00544C1E"/>
    <w:rsid w:val="00554BBD"/>
    <w:rsid w:val="00572EE6"/>
    <w:rsid w:val="005752A9"/>
    <w:rsid w:val="005844F2"/>
    <w:rsid w:val="0059491D"/>
    <w:rsid w:val="005A0054"/>
    <w:rsid w:val="005A0D14"/>
    <w:rsid w:val="005B5A50"/>
    <w:rsid w:val="005C2632"/>
    <w:rsid w:val="005D5A7F"/>
    <w:rsid w:val="005D6564"/>
    <w:rsid w:val="00613A04"/>
    <w:rsid w:val="00615F6A"/>
    <w:rsid w:val="00620CB9"/>
    <w:rsid w:val="00621263"/>
    <w:rsid w:val="006246F1"/>
    <w:rsid w:val="00627826"/>
    <w:rsid w:val="006320E7"/>
    <w:rsid w:val="00636A42"/>
    <w:rsid w:val="00637BB9"/>
    <w:rsid w:val="0064052A"/>
    <w:rsid w:val="00642CB7"/>
    <w:rsid w:val="00650B7E"/>
    <w:rsid w:val="006525DD"/>
    <w:rsid w:val="00667751"/>
    <w:rsid w:val="006712D4"/>
    <w:rsid w:val="00695D7E"/>
    <w:rsid w:val="006A2977"/>
    <w:rsid w:val="006B50F6"/>
    <w:rsid w:val="006C1E5D"/>
    <w:rsid w:val="006C3FDF"/>
    <w:rsid w:val="006F3474"/>
    <w:rsid w:val="0070096F"/>
    <w:rsid w:val="007068D3"/>
    <w:rsid w:val="00713E14"/>
    <w:rsid w:val="007140B6"/>
    <w:rsid w:val="007264C7"/>
    <w:rsid w:val="007338C7"/>
    <w:rsid w:val="00734B84"/>
    <w:rsid w:val="007403AD"/>
    <w:rsid w:val="0076626C"/>
    <w:rsid w:val="00783A12"/>
    <w:rsid w:val="00786476"/>
    <w:rsid w:val="007905FE"/>
    <w:rsid w:val="007A28E9"/>
    <w:rsid w:val="007A79BC"/>
    <w:rsid w:val="007B3884"/>
    <w:rsid w:val="007B77C9"/>
    <w:rsid w:val="007D106C"/>
    <w:rsid w:val="007F2077"/>
    <w:rsid w:val="007F2082"/>
    <w:rsid w:val="00802F22"/>
    <w:rsid w:val="00805747"/>
    <w:rsid w:val="00806040"/>
    <w:rsid w:val="00811216"/>
    <w:rsid w:val="00811253"/>
    <w:rsid w:val="008126F5"/>
    <w:rsid w:val="00813DD7"/>
    <w:rsid w:val="00814DD9"/>
    <w:rsid w:val="008200E8"/>
    <w:rsid w:val="00835190"/>
    <w:rsid w:val="008405D7"/>
    <w:rsid w:val="00864D78"/>
    <w:rsid w:val="00874B6B"/>
    <w:rsid w:val="00881230"/>
    <w:rsid w:val="008974DB"/>
    <w:rsid w:val="008A05A6"/>
    <w:rsid w:val="008A6C8B"/>
    <w:rsid w:val="008B3211"/>
    <w:rsid w:val="008B393E"/>
    <w:rsid w:val="008D046C"/>
    <w:rsid w:val="008E39D2"/>
    <w:rsid w:val="008F2FAE"/>
    <w:rsid w:val="008F512C"/>
    <w:rsid w:val="008F7B2D"/>
    <w:rsid w:val="00905084"/>
    <w:rsid w:val="00943906"/>
    <w:rsid w:val="0095386B"/>
    <w:rsid w:val="009557F5"/>
    <w:rsid w:val="009806A9"/>
    <w:rsid w:val="00985527"/>
    <w:rsid w:val="009B0BFE"/>
    <w:rsid w:val="009B1FA5"/>
    <w:rsid w:val="009B2387"/>
    <w:rsid w:val="009D0059"/>
    <w:rsid w:val="009D1F72"/>
    <w:rsid w:val="009D46B8"/>
    <w:rsid w:val="009D5996"/>
    <w:rsid w:val="009E198F"/>
    <w:rsid w:val="00A044BA"/>
    <w:rsid w:val="00A04533"/>
    <w:rsid w:val="00A05B39"/>
    <w:rsid w:val="00A12074"/>
    <w:rsid w:val="00A149E6"/>
    <w:rsid w:val="00A36769"/>
    <w:rsid w:val="00A528BC"/>
    <w:rsid w:val="00A575E2"/>
    <w:rsid w:val="00A57905"/>
    <w:rsid w:val="00A9708D"/>
    <w:rsid w:val="00AA1067"/>
    <w:rsid w:val="00AA35E9"/>
    <w:rsid w:val="00AB1498"/>
    <w:rsid w:val="00AB1920"/>
    <w:rsid w:val="00AD129D"/>
    <w:rsid w:val="00AE6D27"/>
    <w:rsid w:val="00AF00B0"/>
    <w:rsid w:val="00AF2E95"/>
    <w:rsid w:val="00B009E3"/>
    <w:rsid w:val="00B0310A"/>
    <w:rsid w:val="00B209FC"/>
    <w:rsid w:val="00B20AB6"/>
    <w:rsid w:val="00B22704"/>
    <w:rsid w:val="00B27821"/>
    <w:rsid w:val="00B41713"/>
    <w:rsid w:val="00B46CB4"/>
    <w:rsid w:val="00B46D87"/>
    <w:rsid w:val="00B47033"/>
    <w:rsid w:val="00B47071"/>
    <w:rsid w:val="00B4759A"/>
    <w:rsid w:val="00B63CFD"/>
    <w:rsid w:val="00B805A9"/>
    <w:rsid w:val="00B91C84"/>
    <w:rsid w:val="00B91DA4"/>
    <w:rsid w:val="00BB14A9"/>
    <w:rsid w:val="00BC7956"/>
    <w:rsid w:val="00BE55AD"/>
    <w:rsid w:val="00BF1A23"/>
    <w:rsid w:val="00BF1E3A"/>
    <w:rsid w:val="00BF6C32"/>
    <w:rsid w:val="00C05E84"/>
    <w:rsid w:val="00C14DA1"/>
    <w:rsid w:val="00C24546"/>
    <w:rsid w:val="00C47CE0"/>
    <w:rsid w:val="00C54404"/>
    <w:rsid w:val="00C56240"/>
    <w:rsid w:val="00C62768"/>
    <w:rsid w:val="00C669EA"/>
    <w:rsid w:val="00C77BD6"/>
    <w:rsid w:val="00CA209E"/>
    <w:rsid w:val="00CD21A8"/>
    <w:rsid w:val="00CD6269"/>
    <w:rsid w:val="00CD7F13"/>
    <w:rsid w:val="00D036A6"/>
    <w:rsid w:val="00D12960"/>
    <w:rsid w:val="00D330E8"/>
    <w:rsid w:val="00D44C0A"/>
    <w:rsid w:val="00D65985"/>
    <w:rsid w:val="00D67969"/>
    <w:rsid w:val="00D7375B"/>
    <w:rsid w:val="00DB12D7"/>
    <w:rsid w:val="00DB7137"/>
    <w:rsid w:val="00DF07DF"/>
    <w:rsid w:val="00DF2EEF"/>
    <w:rsid w:val="00DF3F27"/>
    <w:rsid w:val="00E1200D"/>
    <w:rsid w:val="00E132BB"/>
    <w:rsid w:val="00E255F9"/>
    <w:rsid w:val="00E30FBE"/>
    <w:rsid w:val="00E36CA7"/>
    <w:rsid w:val="00E41EC7"/>
    <w:rsid w:val="00E47A96"/>
    <w:rsid w:val="00E51B85"/>
    <w:rsid w:val="00E55D99"/>
    <w:rsid w:val="00E56323"/>
    <w:rsid w:val="00E86BCC"/>
    <w:rsid w:val="00E9085C"/>
    <w:rsid w:val="00EA04E9"/>
    <w:rsid w:val="00EB501D"/>
    <w:rsid w:val="00EB5801"/>
    <w:rsid w:val="00ED1C3E"/>
    <w:rsid w:val="00EE0AC2"/>
    <w:rsid w:val="00EE5EA0"/>
    <w:rsid w:val="00F04BD3"/>
    <w:rsid w:val="00F26C59"/>
    <w:rsid w:val="00F30983"/>
    <w:rsid w:val="00F31112"/>
    <w:rsid w:val="00F441C9"/>
    <w:rsid w:val="00F51E83"/>
    <w:rsid w:val="00F52F39"/>
    <w:rsid w:val="00F666E9"/>
    <w:rsid w:val="00FB464A"/>
    <w:rsid w:val="00FC22E8"/>
    <w:rsid w:val="00FC335A"/>
    <w:rsid w:val="00FD11EC"/>
    <w:rsid w:val="00FD2F08"/>
    <w:rsid w:val="00FD550E"/>
    <w:rsid w:val="00FF598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564"/>
    <w:pPr>
      <w:spacing w:before="60" w:after="60"/>
    </w:pPr>
    <w:rPr>
      <w:rFonts w:ascii="Arial" w:eastAsia="PMingLiU" w:hAnsi="Arial"/>
      <w:lang w:eastAsia="ko-KR"/>
    </w:rPr>
  </w:style>
  <w:style w:type="paragraph" w:styleId="Heading1">
    <w:name w:val="heading 1"/>
    <w:basedOn w:val="Normal"/>
    <w:next w:val="Normal"/>
    <w:qFormat/>
    <w:rsid w:val="00F666E9"/>
    <w:pPr>
      <w:keepNext/>
      <w:pageBreakBefore/>
      <w:numPr>
        <w:numId w:val="2"/>
      </w:numPr>
      <w:tabs>
        <w:tab w:val="left" w:pos="567"/>
      </w:tabs>
      <w:spacing w:after="360"/>
      <w:outlineLvl w:val="0"/>
    </w:pPr>
    <w:rPr>
      <w:rFonts w:ascii="Arial (W1)" w:hAnsi="Arial (W1)" w:cs="Times New (W1)"/>
      <w:b/>
      <w:bCs/>
      <w:kern w:val="28"/>
      <w:sz w:val="40"/>
      <w:szCs w:val="48"/>
    </w:rPr>
  </w:style>
  <w:style w:type="paragraph" w:styleId="Heading2">
    <w:name w:val="heading 2"/>
    <w:basedOn w:val="Normal"/>
    <w:next w:val="NormalArial"/>
    <w:qFormat/>
    <w:rsid w:val="00F666E9"/>
    <w:pPr>
      <w:keepNext/>
      <w:tabs>
        <w:tab w:val="left" w:pos="540"/>
      </w:tabs>
      <w:jc w:val="both"/>
      <w:outlineLvl w:val="1"/>
    </w:pPr>
    <w:rPr>
      <w:b/>
      <w:bCs/>
      <w:sz w:val="28"/>
      <w:szCs w:val="28"/>
    </w:rPr>
  </w:style>
  <w:style w:type="paragraph" w:styleId="Heading3">
    <w:name w:val="heading 3"/>
    <w:basedOn w:val="Normal"/>
    <w:next w:val="Normal"/>
    <w:qFormat/>
    <w:rsid w:val="00AB1498"/>
    <w:pPr>
      <w:keepNext/>
      <w:numPr>
        <w:ilvl w:val="2"/>
        <w:numId w:val="2"/>
      </w:numPr>
      <w:tabs>
        <w:tab w:val="left" w:pos="900"/>
      </w:tabs>
      <w:spacing w:before="240" w:after="120"/>
      <w:jc w:val="both"/>
      <w:outlineLvl w:val="2"/>
    </w:pPr>
    <w:rPr>
      <w:b/>
      <w:bCs/>
      <w:sz w:val="24"/>
      <w:szCs w:val="24"/>
    </w:rPr>
  </w:style>
  <w:style w:type="paragraph" w:styleId="Heading4">
    <w:name w:val="heading 4"/>
    <w:basedOn w:val="Normal"/>
    <w:next w:val="Normal"/>
    <w:qFormat/>
    <w:rsid w:val="00F666E9"/>
    <w:pPr>
      <w:keepNext/>
      <w:numPr>
        <w:ilvl w:val="3"/>
        <w:numId w:val="2"/>
      </w:numPr>
      <w:spacing w:before="240"/>
      <w:outlineLvl w:val="3"/>
    </w:pPr>
    <w:rPr>
      <w:b/>
      <w:bCs/>
      <w:sz w:val="24"/>
      <w:szCs w:val="24"/>
    </w:rPr>
  </w:style>
  <w:style w:type="paragraph" w:styleId="Heading5">
    <w:name w:val="heading 5"/>
    <w:basedOn w:val="Normal"/>
    <w:next w:val="Normal"/>
    <w:qFormat/>
    <w:rsid w:val="00F666E9"/>
    <w:pPr>
      <w:numPr>
        <w:ilvl w:val="4"/>
        <w:numId w:val="2"/>
      </w:numPr>
      <w:spacing w:before="240"/>
      <w:outlineLvl w:val="4"/>
    </w:pPr>
    <w:rPr>
      <w:sz w:val="22"/>
      <w:szCs w:val="22"/>
    </w:rPr>
  </w:style>
  <w:style w:type="paragraph" w:styleId="Heading6">
    <w:name w:val="heading 6"/>
    <w:basedOn w:val="Normal"/>
    <w:next w:val="Normal"/>
    <w:qFormat/>
    <w:rsid w:val="00F666E9"/>
    <w:pPr>
      <w:numPr>
        <w:ilvl w:val="5"/>
        <w:numId w:val="2"/>
      </w:numPr>
      <w:spacing w:before="240"/>
      <w:outlineLvl w:val="5"/>
    </w:pPr>
    <w:rPr>
      <w:i/>
      <w:iCs/>
      <w:sz w:val="22"/>
      <w:szCs w:val="22"/>
    </w:rPr>
  </w:style>
  <w:style w:type="paragraph" w:styleId="Heading7">
    <w:name w:val="heading 7"/>
    <w:basedOn w:val="Normal"/>
    <w:next w:val="Normal"/>
    <w:qFormat/>
    <w:rsid w:val="00F666E9"/>
    <w:pPr>
      <w:numPr>
        <w:ilvl w:val="6"/>
        <w:numId w:val="2"/>
      </w:numPr>
      <w:spacing w:before="240"/>
      <w:outlineLvl w:val="6"/>
    </w:pPr>
  </w:style>
  <w:style w:type="paragraph" w:styleId="Heading8">
    <w:name w:val="heading 8"/>
    <w:basedOn w:val="Normal"/>
    <w:next w:val="Normal"/>
    <w:qFormat/>
    <w:rsid w:val="00F666E9"/>
    <w:pPr>
      <w:numPr>
        <w:ilvl w:val="7"/>
        <w:numId w:val="2"/>
      </w:numPr>
      <w:spacing w:before="240"/>
      <w:outlineLvl w:val="7"/>
    </w:pPr>
    <w:rPr>
      <w:i/>
      <w:iCs/>
    </w:rPr>
  </w:style>
  <w:style w:type="paragraph" w:styleId="Heading9">
    <w:name w:val="heading 9"/>
    <w:basedOn w:val="Normal"/>
    <w:next w:val="Normal"/>
    <w:qFormat/>
    <w:rsid w:val="00F666E9"/>
    <w:pPr>
      <w:numPr>
        <w:ilvl w:val="8"/>
        <w:numId w:val="2"/>
      </w:numPr>
      <w:spacing w:before="24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ext">
    <w:name w:val="helptext"/>
    <w:basedOn w:val="Normal"/>
    <w:link w:val="helptextChar"/>
    <w:rsid w:val="005D6564"/>
    <w:pPr>
      <w:spacing w:before="0" w:after="0"/>
    </w:pPr>
    <w:rPr>
      <w:i/>
      <w:iCs/>
      <w:vanish/>
      <w:color w:val="800000"/>
    </w:rPr>
  </w:style>
  <w:style w:type="paragraph" w:customStyle="1" w:styleId="helptextlist">
    <w:name w:val="helptextlist"/>
    <w:basedOn w:val="helptext"/>
    <w:rsid w:val="005D6564"/>
    <w:pPr>
      <w:numPr>
        <w:numId w:val="1"/>
      </w:numPr>
    </w:pPr>
  </w:style>
  <w:style w:type="paragraph" w:customStyle="1" w:styleId="NormalArial">
    <w:name w:val="Normal Arial"/>
    <w:basedOn w:val="Normal"/>
    <w:link w:val="NormalArialChar"/>
    <w:rsid w:val="005D6564"/>
    <w:rPr>
      <w:sz w:val="22"/>
      <w:szCs w:val="22"/>
    </w:rPr>
  </w:style>
  <w:style w:type="character" w:customStyle="1" w:styleId="helptextChar">
    <w:name w:val="helptext Char"/>
    <w:basedOn w:val="DefaultParagraphFont"/>
    <w:link w:val="helptext"/>
    <w:rsid w:val="005D6564"/>
    <w:rPr>
      <w:rFonts w:ascii="Arial" w:eastAsia="PMingLiU" w:hAnsi="Arial"/>
      <w:i/>
      <w:iCs/>
      <w:vanish/>
      <w:color w:val="800000"/>
      <w:lang w:val="en-AU" w:eastAsia="ko-KR"/>
    </w:rPr>
  </w:style>
  <w:style w:type="character" w:customStyle="1" w:styleId="NormalArialChar">
    <w:name w:val="Normal Arial Char"/>
    <w:basedOn w:val="DefaultParagraphFont"/>
    <w:link w:val="NormalArial"/>
    <w:rsid w:val="005D6564"/>
    <w:rPr>
      <w:rFonts w:ascii="Arial" w:eastAsia="PMingLiU" w:hAnsi="Arial"/>
      <w:sz w:val="22"/>
      <w:szCs w:val="22"/>
      <w:lang w:val="en-AU" w:eastAsia="ko-KR"/>
    </w:rPr>
  </w:style>
  <w:style w:type="table" w:styleId="TableGrid">
    <w:name w:val="Table Grid"/>
    <w:basedOn w:val="TableNormal"/>
    <w:rsid w:val="00F666E9"/>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Arial"/>
    <w:rsid w:val="00F666E9"/>
    <w:pPr>
      <w:numPr>
        <w:numId w:val="6"/>
      </w:numPr>
      <w:spacing w:before="40" w:after="40"/>
    </w:pPr>
  </w:style>
  <w:style w:type="paragraph" w:customStyle="1" w:styleId="BulletNormal">
    <w:name w:val="Bullet Normal"/>
    <w:basedOn w:val="Normal"/>
    <w:rsid w:val="00F666E9"/>
    <w:pPr>
      <w:numPr>
        <w:numId w:val="14"/>
      </w:numPr>
    </w:pPr>
  </w:style>
  <w:style w:type="paragraph" w:customStyle="1" w:styleId="BulletIndentTable">
    <w:name w:val="Bullet Indent Table"/>
    <w:basedOn w:val="Normal"/>
    <w:rsid w:val="00F666E9"/>
    <w:pPr>
      <w:numPr>
        <w:ilvl w:val="1"/>
        <w:numId w:val="14"/>
      </w:numPr>
      <w:tabs>
        <w:tab w:val="clear" w:pos="1800"/>
      </w:tabs>
      <w:spacing w:before="20" w:after="20"/>
      <w:ind w:left="742" w:hanging="283"/>
    </w:pPr>
  </w:style>
  <w:style w:type="paragraph" w:styleId="Header">
    <w:name w:val="header"/>
    <w:basedOn w:val="Normal"/>
    <w:rsid w:val="00F666E9"/>
    <w:pPr>
      <w:tabs>
        <w:tab w:val="center" w:pos="4153"/>
        <w:tab w:val="right" w:pos="8306"/>
      </w:tabs>
    </w:pPr>
  </w:style>
  <w:style w:type="paragraph" w:styleId="Footer">
    <w:name w:val="footer"/>
    <w:basedOn w:val="Normal"/>
    <w:link w:val="FooterChar"/>
    <w:uiPriority w:val="99"/>
    <w:rsid w:val="00F666E9"/>
    <w:pPr>
      <w:tabs>
        <w:tab w:val="center" w:pos="4153"/>
        <w:tab w:val="right" w:pos="8306"/>
      </w:tabs>
    </w:pPr>
  </w:style>
  <w:style w:type="character" w:styleId="PageNumber">
    <w:name w:val="page number"/>
    <w:basedOn w:val="DefaultParagraphFont"/>
    <w:rsid w:val="00C24546"/>
  </w:style>
  <w:style w:type="paragraph" w:styleId="TOC1">
    <w:name w:val="toc 1"/>
    <w:basedOn w:val="NormalArial"/>
    <w:next w:val="NormalArial"/>
    <w:uiPriority w:val="39"/>
    <w:rsid w:val="00B0310A"/>
    <w:pPr>
      <w:spacing w:after="120"/>
    </w:pPr>
    <w:rPr>
      <w:b/>
      <w:bCs/>
      <w:caps/>
    </w:rPr>
  </w:style>
  <w:style w:type="paragraph" w:styleId="TOC2">
    <w:name w:val="toc 2"/>
    <w:basedOn w:val="NormalArial"/>
    <w:next w:val="NormalArial"/>
    <w:uiPriority w:val="39"/>
    <w:rsid w:val="00B0310A"/>
    <w:pPr>
      <w:spacing w:before="0"/>
      <w:ind w:left="200"/>
    </w:pPr>
    <w:rPr>
      <w:smallCaps/>
    </w:rPr>
  </w:style>
  <w:style w:type="paragraph" w:styleId="TOC3">
    <w:name w:val="toc 3"/>
    <w:basedOn w:val="Normal"/>
    <w:next w:val="Normal"/>
    <w:semiHidden/>
    <w:rsid w:val="00B0310A"/>
    <w:pPr>
      <w:spacing w:before="0"/>
      <w:ind w:left="400"/>
    </w:pPr>
    <w:rPr>
      <w:i/>
      <w:iCs/>
    </w:rPr>
  </w:style>
  <w:style w:type="paragraph" w:customStyle="1" w:styleId="template">
    <w:name w:val="template"/>
    <w:basedOn w:val="Normal"/>
    <w:rsid w:val="0044741D"/>
    <w:pPr>
      <w:spacing w:before="0" w:after="0" w:line="240" w:lineRule="exact"/>
    </w:pPr>
    <w:rPr>
      <w:rFonts w:eastAsia="Times New Roman"/>
      <w:i/>
      <w:sz w:val="22"/>
      <w:lang w:val="en-US" w:eastAsia="en-US"/>
    </w:rPr>
  </w:style>
  <w:style w:type="paragraph" w:customStyle="1" w:styleId="tabletext">
    <w:name w:val="table text"/>
    <w:basedOn w:val="Normal"/>
    <w:rsid w:val="004E3577"/>
    <w:pPr>
      <w:widowControl w:val="0"/>
      <w:spacing w:before="0" w:after="0"/>
    </w:pPr>
    <w:rPr>
      <w:rFonts w:eastAsia="Times New Roman"/>
      <w:lang w:val="en-US" w:eastAsia="en-US"/>
    </w:rPr>
  </w:style>
  <w:style w:type="character" w:customStyle="1" w:styleId="FooterChar">
    <w:name w:val="Footer Char"/>
    <w:basedOn w:val="DefaultParagraphFont"/>
    <w:link w:val="Footer"/>
    <w:uiPriority w:val="99"/>
    <w:rsid w:val="00271690"/>
    <w:rPr>
      <w:rFonts w:ascii="Arial" w:eastAsia="PMingLiU" w:hAnsi="Arial"/>
      <w:lang w:eastAsia="ko-KR"/>
    </w:rPr>
  </w:style>
  <w:style w:type="paragraph" w:styleId="BalloonText">
    <w:name w:val="Balloon Text"/>
    <w:basedOn w:val="Normal"/>
    <w:link w:val="BalloonTextChar"/>
    <w:uiPriority w:val="99"/>
    <w:semiHidden/>
    <w:unhideWhenUsed/>
    <w:rsid w:val="0027169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90"/>
    <w:rPr>
      <w:rFonts w:ascii="Tahoma" w:eastAsia="PMingLiU"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usgrid%20Templates\Ausgrid%20Global%20Templates\Ausgrid%20Business%20Requirements%20Template%20v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Ausgrid Business Requirements Template v0.1.dot</Template>
  <TotalTime>100</TotalTime>
  <Pages>4</Pages>
  <Words>635</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Ausgrid</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NAR FORECAST SYSTEM</dc:subject>
  <dc:creator>Jeff Rogers</dc:creator>
  <cp:keywords/>
  <dc:description/>
  <cp:lastModifiedBy>Jeff Rogers</cp:lastModifiedBy>
  <cp:revision>4</cp:revision>
  <cp:lastPrinted>2012-12-21T01:30:00Z</cp:lastPrinted>
  <dcterms:created xsi:type="dcterms:W3CDTF">2012-12-21T00:16:00Z</dcterms:created>
  <dcterms:modified xsi:type="dcterms:W3CDTF">2012-12-21T01:57:00Z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Business Requirements Document</vt:lpwstr>
  </property>
  <property fmtid="{D5CDD505-2E9C-101B-9397-08002B2CF9AE}" pid="3" name="Change Request">
    <vt:lpwstr>Enter Change Rqst #</vt:lpwstr>
  </property>
  <property fmtid="{D5CDD505-2E9C-101B-9397-08002B2CF9AE}" pid="4" name="Date completed">
    <vt:filetime>2006-12-31T14:00:00Z</vt:filetime>
  </property>
  <property fmtid="{D5CDD505-2E9C-101B-9397-08002B2CF9AE}" pid="5" name="Version">
    <vt:lpwstr>0.1</vt:lpwstr>
  </property>
  <property fmtid="{D5CDD505-2E9C-101B-9397-08002B2CF9AE}" pid="6" name="Status">
    <vt:lpwstr>Update Status</vt:lpwstr>
  </property>
  <property fmtid="{D5CDD505-2E9C-101B-9397-08002B2CF9AE}" pid="7" name="Line of Business">
    <vt:lpwstr>enter LOB</vt:lpwstr>
  </property>
</Properties>
</file>